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3A8" w:rsidRPr="00401D6E" w:rsidRDefault="00497D6D">
      <w:pPr>
        <w:pStyle w:val="ConsPlusTitlePage"/>
        <w:ind w:left="4536"/>
        <w:jc w:val="center"/>
        <w:outlineLvl w:val="0"/>
        <w:rPr>
          <w:rFonts w:ascii="Times New Roman" w:eastAsia="Times New Roman" w:hAnsi="Times New Roman" w:cs="Times New Roman"/>
          <w:sz w:val="24"/>
          <w:szCs w:val="24"/>
        </w:rPr>
      </w:pPr>
      <w:r w:rsidRPr="00401D6E">
        <w:rPr>
          <w:rFonts w:ascii="Times New Roman" w:hAnsi="Times New Roman"/>
          <w:sz w:val="24"/>
          <w:szCs w:val="24"/>
        </w:rPr>
        <w:t>"УТВЕРЖДАЮ"</w:t>
      </w:r>
    </w:p>
    <w:p w:rsidR="002023A8" w:rsidRPr="00401D6E" w:rsidRDefault="00497D6D">
      <w:pPr>
        <w:pStyle w:val="ConsPlusNormal"/>
        <w:ind w:left="4536"/>
        <w:jc w:val="center"/>
      </w:pPr>
      <w:r w:rsidRPr="00401D6E">
        <w:t>Адвокат</w:t>
      </w:r>
    </w:p>
    <w:p w:rsidR="002023A8" w:rsidRPr="00401D6E" w:rsidRDefault="00497D6D">
      <w:pPr>
        <w:pStyle w:val="ConsPlusNormal"/>
        <w:ind w:left="4536"/>
        <w:jc w:val="center"/>
      </w:pPr>
      <w:r w:rsidRPr="00401D6E">
        <w:t>_______________________________________</w:t>
      </w:r>
    </w:p>
    <w:p w:rsidR="002023A8" w:rsidRPr="00401D6E" w:rsidRDefault="00497D6D">
      <w:pPr>
        <w:pStyle w:val="ConsPlusNormal"/>
        <w:ind w:left="4536"/>
        <w:jc w:val="center"/>
      </w:pPr>
      <w:r w:rsidRPr="00401D6E">
        <w:t>(Ф.И.О. полностью)</w:t>
      </w:r>
    </w:p>
    <w:p w:rsidR="002023A8" w:rsidRPr="00401D6E" w:rsidRDefault="00497D6D">
      <w:pPr>
        <w:pStyle w:val="ConsPlusNormal"/>
        <w:ind w:left="4536"/>
        <w:jc w:val="center"/>
      </w:pPr>
      <w:r w:rsidRPr="00401D6E">
        <w:t>_______________________________________</w:t>
      </w:r>
    </w:p>
    <w:p w:rsidR="002023A8" w:rsidRPr="00401D6E" w:rsidRDefault="00497D6D">
      <w:pPr>
        <w:pStyle w:val="ConsPlusNormal"/>
        <w:ind w:left="4536"/>
        <w:jc w:val="center"/>
      </w:pPr>
      <w:r w:rsidRPr="00401D6E">
        <w:t>(подпись адвоката)</w:t>
      </w:r>
    </w:p>
    <w:p w:rsidR="002023A8" w:rsidRPr="00401D6E" w:rsidRDefault="002023A8">
      <w:pPr>
        <w:pStyle w:val="ConsPlusNormal"/>
        <w:ind w:left="4536"/>
        <w:jc w:val="center"/>
      </w:pPr>
    </w:p>
    <w:p w:rsidR="002023A8" w:rsidRPr="00401D6E" w:rsidRDefault="00497D6D">
      <w:pPr>
        <w:pStyle w:val="ConsPlusNormal"/>
        <w:ind w:left="4536"/>
        <w:jc w:val="center"/>
      </w:pPr>
      <w:r w:rsidRPr="00401D6E">
        <w:t>от "__" _______ 2022 г.</w:t>
      </w:r>
    </w:p>
    <w:p w:rsidR="002023A8" w:rsidRPr="00401D6E" w:rsidRDefault="00497D6D">
      <w:pPr>
        <w:pStyle w:val="ConsPlusNormal"/>
        <w:ind w:left="4536"/>
        <w:jc w:val="center"/>
      </w:pPr>
      <w:r w:rsidRPr="00401D6E">
        <w:t>(дата утверждения правил</w:t>
      </w:r>
    </w:p>
    <w:p w:rsidR="002023A8" w:rsidRPr="00401D6E" w:rsidRDefault="00497D6D">
      <w:pPr>
        <w:pStyle w:val="ConsPlusNormal"/>
        <w:ind w:left="4536"/>
        <w:jc w:val="center"/>
      </w:pPr>
      <w:r w:rsidRPr="00401D6E">
        <w:t>внутреннего контроля)</w:t>
      </w:r>
    </w:p>
    <w:p w:rsidR="002023A8" w:rsidRDefault="002023A8">
      <w:pPr>
        <w:pStyle w:val="ConsPlusTitlePage"/>
        <w:ind w:firstLine="540"/>
        <w:jc w:val="both"/>
        <w:rPr>
          <w:rFonts w:ascii="Times New Roman" w:eastAsia="Times New Roman" w:hAnsi="Times New Roman" w:cs="Times New Roman"/>
          <w:sz w:val="24"/>
          <w:szCs w:val="24"/>
        </w:rPr>
      </w:pPr>
    </w:p>
    <w:p w:rsidR="003F3135" w:rsidRPr="00401D6E" w:rsidRDefault="003F3135">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
        <w:jc w:val="center"/>
      </w:pPr>
      <w:r w:rsidRPr="00401D6E">
        <w:t>ПРАВИЛА</w:t>
      </w:r>
    </w:p>
    <w:p w:rsidR="002023A8" w:rsidRPr="00401D6E" w:rsidRDefault="00497D6D">
      <w:pPr>
        <w:pStyle w:val="ConsPlusTitle"/>
        <w:jc w:val="center"/>
      </w:pPr>
      <w:r w:rsidRPr="00401D6E">
        <w:t xml:space="preserve">ВНУТРЕННЕГО КОНТРОЛЯ </w:t>
      </w:r>
    </w:p>
    <w:p w:rsidR="002023A8" w:rsidRPr="00401D6E" w:rsidRDefault="00497D6D">
      <w:pPr>
        <w:pStyle w:val="ConsPlusTitle"/>
        <w:jc w:val="center"/>
      </w:pPr>
      <w:r w:rsidRPr="00401D6E">
        <w:t>В ЦЕЛЯХ ПРОТИВОДЕЙСТВИЯ ЛЕГАЛИЗАЦИИ</w:t>
      </w:r>
    </w:p>
    <w:p w:rsidR="002023A8" w:rsidRPr="00401D6E" w:rsidRDefault="00497D6D">
      <w:pPr>
        <w:pStyle w:val="ConsPlusTitle"/>
        <w:jc w:val="center"/>
      </w:pPr>
      <w:r w:rsidRPr="00401D6E">
        <w:t>(ОТМЫВАНИЮ) ДОХОДОВ, ПОЛУЧЕННЫХ ПРЕСТУПНЫМ ПУТЕМ,</w:t>
      </w:r>
    </w:p>
    <w:p w:rsidR="002023A8" w:rsidRPr="00401D6E" w:rsidRDefault="00497D6D">
      <w:pPr>
        <w:pStyle w:val="ConsPlusTitle"/>
        <w:jc w:val="center"/>
      </w:pPr>
      <w:r w:rsidRPr="00401D6E">
        <w:t xml:space="preserve"> ФИНАНСИРОВАНИЮ ТЕРРОРИЗМА, ФИНАНСИРОВАНИЮ РАСПРОСТРАНЕНИЯ ОРУЖИЯ М</w:t>
      </w:r>
      <w:r w:rsidRPr="0027449B">
        <w:t>А</w:t>
      </w:r>
      <w:r w:rsidRPr="00401D6E">
        <w:t xml:space="preserve">ССОВОГО УНИЧТОЖЕНИЯ </w:t>
      </w:r>
    </w:p>
    <w:p w:rsidR="002023A8" w:rsidRDefault="002023A8">
      <w:pPr>
        <w:pStyle w:val="ConsPlusTitlePage"/>
        <w:ind w:firstLine="540"/>
        <w:jc w:val="both"/>
        <w:rPr>
          <w:rFonts w:ascii="Times New Roman" w:eastAsia="Times New Roman" w:hAnsi="Times New Roman" w:cs="Times New Roman"/>
          <w:sz w:val="24"/>
          <w:szCs w:val="24"/>
        </w:rPr>
      </w:pPr>
    </w:p>
    <w:p w:rsidR="003F3135" w:rsidRPr="00401D6E" w:rsidRDefault="003F3135">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center"/>
        <w:outlineLvl w:val="1"/>
        <w:rPr>
          <w:rFonts w:ascii="Times New Roman" w:eastAsia="Times New Roman" w:hAnsi="Times New Roman" w:cs="Times New Roman"/>
          <w:sz w:val="24"/>
          <w:szCs w:val="24"/>
        </w:rPr>
      </w:pPr>
      <w:r w:rsidRPr="00401D6E">
        <w:rPr>
          <w:rFonts w:ascii="Times New Roman" w:hAnsi="Times New Roman"/>
          <w:sz w:val="24"/>
          <w:szCs w:val="24"/>
        </w:rPr>
        <w:t>1. Общие положения</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Настоящие Правила внутреннего контроля (далее - Правила) разработаны с учетом требований законодательства Российской Федерации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ПОД/ФТ/ФРОМУ):</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Федерального закона от 7 августа 2001 г. N 115-ФЗ "О противодействии легализации (отмыванию) доходов, полученных преступным путем, и финансированию терроризма" (с изменениями и дополнениями) (далее - Федеральный закон);</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постановления Правительства Российской Федерации от 14.07.2021 г. № 1188 «Об утверждении требований к правилам внутреннего контроля, разрабатываемым адвокатами, нотариусами,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постановления Правительства Российской Федерации от 18.01.2003 N 27 "Об утверждении Положения о порядке определения перечня организаций и физических лиц, в отношении которых имеются сведения об их участии в экстремистской деятельности, и доведения этого перечня до сведения организаций, осуществляющих операции с денежными средствами или иным имуществом";</w:t>
      </w:r>
    </w:p>
    <w:p w:rsidR="002023A8" w:rsidRPr="00401D6E" w:rsidRDefault="002023A8">
      <w:pPr>
        <w:pStyle w:val="ConsPlusTitle"/>
        <w:ind w:firstLine="540"/>
        <w:jc w:val="both"/>
        <w:rPr>
          <w:b w:val="0"/>
          <w:bCs w:val="0"/>
        </w:rPr>
      </w:pPr>
    </w:p>
    <w:p w:rsidR="002023A8" w:rsidRPr="00401D6E" w:rsidRDefault="00497D6D">
      <w:pPr>
        <w:pStyle w:val="ConsPlusTitle"/>
        <w:ind w:firstLine="540"/>
        <w:jc w:val="both"/>
        <w:rPr>
          <w:b w:val="0"/>
          <w:bCs w:val="0"/>
        </w:rPr>
      </w:pPr>
      <w:r w:rsidRPr="00401D6E">
        <w:rPr>
          <w:b w:val="0"/>
          <w:bCs w:val="0"/>
        </w:rPr>
        <w:t>- постановления Правительства Российской Федерации от 29.05.2014 N 492 " О</w:t>
      </w:r>
      <w:r w:rsidRPr="00401D6E">
        <w:t xml:space="preserve"> </w:t>
      </w:r>
      <w:r w:rsidRPr="00401D6E">
        <w:rPr>
          <w:b w:val="0"/>
          <w:bCs w:val="0"/>
        </w:rPr>
        <w:t xml:space="preserve">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клиентов, представителей клиента, выгодоприобретателей и </w:t>
      </w:r>
      <w:proofErr w:type="spellStart"/>
      <w:r w:rsidRPr="00401D6E">
        <w:rPr>
          <w:b w:val="0"/>
          <w:bCs w:val="0"/>
        </w:rPr>
        <w:t>бенефициарных</w:t>
      </w:r>
      <w:proofErr w:type="spellEnd"/>
      <w:r w:rsidRPr="00401D6E">
        <w:rPr>
          <w:b w:val="0"/>
          <w:bCs w:val="0"/>
        </w:rPr>
        <w:t xml:space="preserve"> владельцев в целях противодействия легализации (отмыванию) доходов,</w:t>
      </w:r>
    </w:p>
    <w:p w:rsidR="002023A8" w:rsidRPr="00401D6E" w:rsidRDefault="00497D6D">
      <w:pPr>
        <w:pStyle w:val="ConsPlusTitle"/>
        <w:jc w:val="both"/>
        <w:rPr>
          <w:b w:val="0"/>
          <w:bCs w:val="0"/>
        </w:rPr>
      </w:pPr>
      <w:r w:rsidRPr="00401D6E">
        <w:rPr>
          <w:b w:val="0"/>
          <w:bCs w:val="0"/>
        </w:rPr>
        <w:t>полученных преступным путем, и финансированию терроризма и признании утратившими силу некоторых актов Правительства Российской Федерации" (далее - Постановление N 492);</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lastRenderedPageBreak/>
        <w:t>- приказа Федеральной службы по финансовому мониторингу от 03.08.2010 N 203 "Об утверждении Положения о требованиях к подготовке и обучению кадров организаций, осуществляющих операции с денежными средствами или иным имуществом, в целях противодействия легализации (отмыванию) доходов, полученных преступным путем и финансированию терроризма" (далее - Положение о требованиях к обучению);</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приказа Федеральной службы по финансовому мониторингу от 31.08.2009 N 103 "Об утверждении Рекомендаций по разработке критериев выявления и определению признаков необычных сделок" (далее - Приказ N 103);</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приказа Федеральной службы по финансовому мониторингу от 05.10.2009 N 245 "Об утверждении Инструкции о предоставлении в Федеральную службу по финансовому мониторингу информации, предусмотренной Федеральным законом от 07.08.2001 N 115-ФЗ "О противодействии легализации (отмыванию) доходов, полученных преступным путем, и финансированию терроризма" (далее - Инструкция);</w:t>
      </w:r>
    </w:p>
    <w:p w:rsidR="003F3135" w:rsidRDefault="003F3135">
      <w:pPr>
        <w:pStyle w:val="ConsPlusTitlePage"/>
        <w:spacing w:before="240"/>
        <w:ind w:firstLine="540"/>
        <w:jc w:val="both"/>
        <w:rPr>
          <w:rFonts w:ascii="Times New Roman" w:hAnsi="Times New Roman"/>
          <w:sz w:val="24"/>
          <w:szCs w:val="24"/>
        </w:rPr>
      </w:pPr>
      <w:r w:rsidRPr="003F3135">
        <w:rPr>
          <w:rFonts w:ascii="Times New Roman" w:hAnsi="Times New Roman"/>
          <w:sz w:val="24"/>
          <w:szCs w:val="24"/>
        </w:rPr>
        <w:t xml:space="preserve">- приказа </w:t>
      </w:r>
      <w:proofErr w:type="spellStart"/>
      <w:r w:rsidRPr="003F3135">
        <w:rPr>
          <w:rFonts w:ascii="Times New Roman" w:hAnsi="Times New Roman"/>
          <w:sz w:val="24"/>
          <w:szCs w:val="24"/>
        </w:rPr>
        <w:t>Росфинмониторинга</w:t>
      </w:r>
      <w:proofErr w:type="spellEnd"/>
      <w:r w:rsidRPr="003F3135">
        <w:rPr>
          <w:rFonts w:ascii="Times New Roman" w:hAnsi="Times New Roman"/>
          <w:sz w:val="24"/>
          <w:szCs w:val="24"/>
        </w:rPr>
        <w:t xml:space="preserve"> от 22.11.2018 N 366 "Об утверждении требований к идентификации клиентов, представителей клиента, выгодоприобретателей и </w:t>
      </w:r>
      <w:proofErr w:type="spellStart"/>
      <w:r w:rsidRPr="003F3135">
        <w:rPr>
          <w:rFonts w:ascii="Times New Roman" w:hAnsi="Times New Roman"/>
          <w:sz w:val="24"/>
          <w:szCs w:val="24"/>
        </w:rPr>
        <w:t>бенефициарных</w:t>
      </w:r>
      <w:proofErr w:type="spellEnd"/>
      <w:r w:rsidRPr="003F3135">
        <w:rPr>
          <w:rFonts w:ascii="Times New Roman" w:hAnsi="Times New Roman"/>
          <w:sz w:val="24"/>
          <w:szCs w:val="24"/>
        </w:rPr>
        <w:t xml:space="preserve"> владельцев, в том числе с учетом степени (уровня) риска совершения операций в целях легализации (отмывания) доходов, полученных преступным путем, и финансирования терроризма" (далее - Положение о требованиях к идентификации клиентов и выгодоприобретателей);</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 информационного письма </w:t>
      </w:r>
      <w:proofErr w:type="spellStart"/>
      <w:r w:rsidRPr="00401D6E">
        <w:rPr>
          <w:rFonts w:ascii="Times New Roman" w:hAnsi="Times New Roman"/>
          <w:sz w:val="24"/>
          <w:szCs w:val="24"/>
        </w:rPr>
        <w:t>Росфинмониторинга</w:t>
      </w:r>
      <w:proofErr w:type="spellEnd"/>
      <w:r w:rsidRPr="00401D6E">
        <w:rPr>
          <w:rFonts w:ascii="Times New Roman" w:hAnsi="Times New Roman"/>
          <w:sz w:val="24"/>
          <w:szCs w:val="24"/>
        </w:rPr>
        <w:t xml:space="preserve"> от 04.12.2018 N 57 "О методических рекомендациях по установлению сведений о </w:t>
      </w:r>
      <w:proofErr w:type="spellStart"/>
      <w:r w:rsidRPr="00401D6E">
        <w:rPr>
          <w:rFonts w:ascii="Times New Roman" w:hAnsi="Times New Roman"/>
          <w:sz w:val="24"/>
          <w:szCs w:val="24"/>
        </w:rPr>
        <w:t>бенефициарных</w:t>
      </w:r>
      <w:proofErr w:type="spellEnd"/>
      <w:r w:rsidRPr="00401D6E">
        <w:rPr>
          <w:rFonts w:ascii="Times New Roman" w:hAnsi="Times New Roman"/>
          <w:sz w:val="24"/>
          <w:szCs w:val="24"/>
        </w:rPr>
        <w:t xml:space="preserve"> владельцах клиентов» (далее «Рекомендации о бенефициарах»);</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 информационного письма </w:t>
      </w:r>
      <w:proofErr w:type="spellStart"/>
      <w:r w:rsidRPr="00401D6E">
        <w:rPr>
          <w:rFonts w:ascii="Times New Roman" w:hAnsi="Times New Roman"/>
          <w:sz w:val="24"/>
          <w:szCs w:val="24"/>
        </w:rPr>
        <w:t>Росфинмониторинга</w:t>
      </w:r>
      <w:proofErr w:type="spellEnd"/>
      <w:r w:rsidRPr="00401D6E">
        <w:rPr>
          <w:rFonts w:ascii="Times New Roman" w:hAnsi="Times New Roman"/>
          <w:sz w:val="24"/>
          <w:szCs w:val="24"/>
        </w:rPr>
        <w:t xml:space="preserve"> от 01.03.2019 N 59 "О методических рекомендациях по проведению оценки рисков ПОД/ФТ организациями, осуществляющими операции с денежными средствами или иным имуществом и индивидуальными предпринимателями" далее «Рекомендации оценки рисков»;</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подпункта 1 п. 4 ст. 6 Федерального закона от 31.05.2002 N 63-ФЗ "Об адвокатской деятельности и адвокатуре в Российской Федерации";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пункта 1 и п. 7 ст. 10 Кодекса профессиональной этики адвоката;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и иных нормативно-правовых актов Российской Федерации в сфере противодействия легализации (отмыванию) доходов, полученных преступным путем, и финансированию терроризма.</w:t>
      </w:r>
    </w:p>
    <w:p w:rsidR="00D2146D" w:rsidRDefault="00497D6D" w:rsidP="00D2146D">
      <w:pPr>
        <w:pStyle w:val="ConsPlusTitlePage"/>
        <w:spacing w:before="240"/>
        <w:ind w:firstLine="540"/>
        <w:jc w:val="both"/>
        <w:rPr>
          <w:rFonts w:ascii="Times New Roman" w:hAnsi="Times New Roman"/>
          <w:sz w:val="24"/>
          <w:szCs w:val="24"/>
        </w:rPr>
      </w:pPr>
      <w:r w:rsidRPr="00401D6E">
        <w:rPr>
          <w:rFonts w:ascii="Times New Roman" w:hAnsi="Times New Roman"/>
          <w:sz w:val="24"/>
          <w:szCs w:val="24"/>
        </w:rPr>
        <w:t>Основные понятия, используемые в настоящих Правилах:</w:t>
      </w:r>
    </w:p>
    <w:p w:rsidR="002023A8" w:rsidRPr="00D2146D" w:rsidRDefault="003F3135" w:rsidP="00D2146D">
      <w:pPr>
        <w:pStyle w:val="ConsPlusTitlePage"/>
        <w:spacing w:before="240"/>
        <w:ind w:firstLine="540"/>
        <w:jc w:val="both"/>
        <w:rPr>
          <w:rFonts w:ascii="Times New Roman" w:hAnsi="Times New Roman"/>
          <w:sz w:val="24"/>
          <w:szCs w:val="24"/>
        </w:rPr>
      </w:pPr>
      <w:r w:rsidRPr="00D2146D">
        <w:rPr>
          <w:rFonts w:ascii="Times New Roman" w:hAnsi="Times New Roman"/>
          <w:sz w:val="24"/>
          <w:szCs w:val="24"/>
        </w:rPr>
        <w:t xml:space="preserve">- </w:t>
      </w:r>
      <w:r w:rsidR="00497D6D" w:rsidRPr="00D2146D">
        <w:rPr>
          <w:rFonts w:ascii="Times New Roman" w:hAnsi="Times New Roman"/>
          <w:sz w:val="24"/>
          <w:szCs w:val="24"/>
        </w:rPr>
        <w:t>Адвокат – лицо, получившее в установленном Федеральным законом порядке статус адвоката и право осуществлять адвокатскую деятельность</w:t>
      </w:r>
      <w:r w:rsidR="00CF2546" w:rsidRPr="00D2146D">
        <w:rPr>
          <w:rFonts w:ascii="Times New Roman" w:hAnsi="Times New Roman"/>
          <w:sz w:val="24"/>
          <w:szCs w:val="24"/>
        </w:rPr>
        <w:t xml:space="preserve">, являющийся стороной по договору (соглашению) об оказании юридической помощи с клиентом, </w:t>
      </w:r>
      <w:r w:rsidR="00497D6D" w:rsidRPr="00D2146D">
        <w:rPr>
          <w:rFonts w:ascii="Times New Roman" w:hAnsi="Times New Roman"/>
          <w:sz w:val="24"/>
          <w:szCs w:val="24"/>
        </w:rPr>
        <w:t>предоставляющего адвокату право на осуществление операций с денежными средствами или иным имуществом клиента</w:t>
      </w:r>
      <w:r w:rsidR="00CF2546" w:rsidRPr="00D2146D">
        <w:rPr>
          <w:rFonts w:ascii="Times New Roman" w:hAnsi="Times New Roman"/>
          <w:sz w:val="24"/>
          <w:szCs w:val="24"/>
        </w:rPr>
        <w:t>, перечисленным в ст. 7.1. Федерального закона и реализующий такие полномочия;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клиент – доверитель Адвоката - физическое или юридическое лицо, иностранная структура без образования юридического лица, получающий правовую помощь Адвоката, перечисленную в ст. 7.1. Федерального закона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lastRenderedPageBreak/>
        <w:t>- 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личный кабинет – информационный ресурс, который размещается на официальном сайте уполномоченного органа в информационно-телекоммуникационной сети Интернет (далее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уполномоченный орган – 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выгодоприобретатель – лицо, к выгоде которого действует клиент;</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 </w:t>
      </w:r>
      <w:proofErr w:type="spellStart"/>
      <w:r w:rsidRPr="00401D6E">
        <w:rPr>
          <w:rFonts w:ascii="Times New Roman" w:hAnsi="Times New Roman"/>
          <w:sz w:val="24"/>
          <w:szCs w:val="24"/>
        </w:rPr>
        <w:t>бенефициарный</w:t>
      </w:r>
      <w:proofErr w:type="spellEnd"/>
      <w:r w:rsidRPr="00401D6E">
        <w:rPr>
          <w:rFonts w:ascii="Times New Roman" w:hAnsi="Times New Roman"/>
          <w:sz w:val="24"/>
          <w:szCs w:val="24"/>
        </w:rPr>
        <w:t xml:space="preserve"> владелец – физическое лицо, которое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roofErr w:type="spellStart"/>
      <w:r w:rsidRPr="00401D6E">
        <w:rPr>
          <w:rFonts w:ascii="Times New Roman" w:hAnsi="Times New Roman"/>
          <w:sz w:val="24"/>
          <w:szCs w:val="24"/>
        </w:rPr>
        <w:t>Бенефициарным</w:t>
      </w:r>
      <w:proofErr w:type="spellEnd"/>
      <w:r w:rsidRPr="00401D6E">
        <w:rPr>
          <w:rFonts w:ascii="Times New Roman" w:hAnsi="Times New Roman"/>
          <w:sz w:val="24"/>
          <w:szCs w:val="24"/>
        </w:rPr>
        <w:t xml:space="preserve"> владельцем клиента – физического лица считается это лицо, за исключением случаев, если имеются основания полагать, что </w:t>
      </w:r>
      <w:proofErr w:type="spellStart"/>
      <w:r w:rsidRPr="00401D6E">
        <w:rPr>
          <w:rFonts w:ascii="Times New Roman" w:hAnsi="Times New Roman"/>
          <w:sz w:val="24"/>
          <w:szCs w:val="24"/>
        </w:rPr>
        <w:t>бенефициарным</w:t>
      </w:r>
      <w:proofErr w:type="spellEnd"/>
      <w:r w:rsidRPr="00401D6E">
        <w:rPr>
          <w:rFonts w:ascii="Times New Roman" w:hAnsi="Times New Roman"/>
          <w:sz w:val="24"/>
          <w:szCs w:val="24"/>
        </w:rPr>
        <w:t xml:space="preserve"> владельцем является иное физическое лицо; </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для целей настоящих Правил - цифровая валюта признается имуществом;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Федеральный закон – Федеральный закон от 07.08.2001 г. №115 ФЗ «О противодействии легализации (отмыванию) доходов, полученных преступным путем, и финансированию терроризма»;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ПОД/ФТ/ФРОМУ – противодействие отмыванию доходов/финансирование терроризма/финансирование распространения оружия массового уничтожения;</w:t>
      </w:r>
    </w:p>
    <w:p w:rsidR="002023A8" w:rsidRPr="00401D6E" w:rsidRDefault="00497D6D">
      <w:pPr>
        <w:pStyle w:val="ConsPlusTitlePage"/>
        <w:tabs>
          <w:tab w:val="right" w:pos="9329"/>
        </w:tabs>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ФАТФ - группы разработки финансовых мер борьбы с отмыванием денег;</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МВК по ПФТ - Межведомственная комиссия по противодействию финансированию терроризма.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Правила внутреннего контроля являются документом, который:</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а) регламентирует организационные основы работы Адвоката, направленной на противодействие легализации (отмыванию) доходов, полученных преступным путем и финансированию терроризма, финансированию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б) регламентирует организационные основы работы сотрудников Адвоката, в том числе помощников, стажеров и иных лиц, состоящих в трудовых отношениях с Адвокатом. </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в) устанавливает обязанности и порядок действий Адвоката в целях осуществления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г) определяет сроки выполнения обязанностей в целях осуществления внутреннего </w:t>
      </w:r>
      <w:r w:rsidRPr="00401D6E">
        <w:rPr>
          <w:rFonts w:ascii="Times New Roman" w:hAnsi="Times New Roman"/>
          <w:sz w:val="24"/>
          <w:szCs w:val="24"/>
        </w:rPr>
        <w:lastRenderedPageBreak/>
        <w:t>контроля, а также лицо, ответственное за их реализацию.</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Настоящие Правила включают в себя следующие программы осуществления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а) программа, определяющая организационные основы осуществления внутреннего контроля (далее - программа организации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б) программа идентификации клиентов, представителей клиентов и (или) выгодоприобретателей (далее - программа идентификации);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в) программа изучения клиента;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г) программа оценки рисков и управления рисками легализации (отмывания) доходов, полученных преступным путем, и финансирования терроризма, финансирования распространения оружия массового уничтожения (далее - программа оценки и управления рисками);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д) программа выявления сделок и финансовых операций, имеющих признаки связи с легализацией (отмыванием) доходов, полученных преступным путем, или финансированием терроризма, финансированием распространения оружия массового уничтожения и предоставления сведений о них в Федеральную службу по финансовому мониторингу (далее - программа выявления операций);</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е) программа, регламентирующая порядок применения мер по замораживанию (блокированию) денежных средств или иного имущества (далее – программа замораживания (блокирования);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ж) программа подготовки и обучения Адвокатов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з) программа проверки системы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и) 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финансированию терроризма и финансирования распространения оружия массового уничтожения (далее - программа хранения информации);</w:t>
      </w:r>
    </w:p>
    <w:p w:rsidR="002023A8" w:rsidRPr="00401D6E" w:rsidRDefault="002023A8">
      <w:pPr>
        <w:pStyle w:val="a8"/>
        <w:ind w:firstLine="540"/>
      </w:pPr>
    </w:p>
    <w:p w:rsidR="002023A8" w:rsidRPr="00401D6E" w:rsidRDefault="00497D6D">
      <w:pPr>
        <w:pStyle w:val="a8"/>
        <w:ind w:firstLine="540"/>
        <w:jc w:val="both"/>
      </w:pPr>
      <w:r w:rsidRPr="00401D6E">
        <w:t xml:space="preserve">Правила применяются только в отношении следующих видов операций с денежными средствами или иным имуществом, которые </w:t>
      </w:r>
      <w:r w:rsidR="003F3135" w:rsidRPr="003F3135">
        <w:t>Адвокат осуществляет от имени или поручению своего клиента:</w:t>
      </w:r>
    </w:p>
    <w:p w:rsidR="002023A8" w:rsidRPr="00401D6E" w:rsidRDefault="00497D6D">
      <w:pPr>
        <w:pStyle w:val="a8"/>
        <w:jc w:val="both"/>
      </w:pPr>
      <w:r w:rsidRPr="00401D6E">
        <w:t>- сделки с недвижимым имуществом;</w:t>
      </w:r>
    </w:p>
    <w:p w:rsidR="002023A8" w:rsidRPr="00401D6E" w:rsidRDefault="00497D6D">
      <w:pPr>
        <w:pStyle w:val="a8"/>
        <w:jc w:val="both"/>
      </w:pPr>
      <w:r w:rsidRPr="00401D6E">
        <w:t>- управление денежными средствами, ценными бумагами и иным имуществом клиента;</w:t>
      </w:r>
    </w:p>
    <w:p w:rsidR="002023A8" w:rsidRPr="00401D6E" w:rsidRDefault="00497D6D">
      <w:pPr>
        <w:pStyle w:val="a8"/>
        <w:jc w:val="both"/>
      </w:pPr>
      <w:r w:rsidRPr="00401D6E">
        <w:t>- управление банковскими счетами клиента или счетами ценных бумаг;</w:t>
      </w:r>
    </w:p>
    <w:p w:rsidR="002023A8" w:rsidRPr="00401D6E" w:rsidRDefault="00497D6D">
      <w:pPr>
        <w:pStyle w:val="a8"/>
        <w:jc w:val="both"/>
      </w:pPr>
      <w:r w:rsidRPr="00401D6E">
        <w:t>- привлечение денежных средств для создания организаций, обеспечения их деятельности или управления ими;</w:t>
      </w:r>
    </w:p>
    <w:p w:rsidR="002023A8" w:rsidRPr="00401D6E" w:rsidRDefault="00497D6D">
      <w:pPr>
        <w:pStyle w:val="a8"/>
        <w:jc w:val="both"/>
      </w:pPr>
      <w:r w:rsidRPr="00401D6E">
        <w:t>- создание юридических лиц и иностранных структур без образования юридического лица, обеспечение их деятельности или управления ими, а также куплю-продажу юридических лиц и иностранных структур без образования юридического лица.</w:t>
      </w:r>
    </w:p>
    <w:p w:rsidR="00D2146D" w:rsidRDefault="00D2146D">
      <w:pPr>
        <w:rPr>
          <w:rFonts w:eastAsia="Times New Roman"/>
          <w:color w:val="000000"/>
          <w:u w:color="000000"/>
          <w:lang w:val="ru-RU" w:eastAsia="ru-RU"/>
        </w:rPr>
      </w:pPr>
      <w:bookmarkStart w:id="0" w:name="P73"/>
      <w:bookmarkEnd w:id="0"/>
      <w:r>
        <w:rPr>
          <w:rFonts w:eastAsia="Times New Roman"/>
        </w:rPr>
        <w:br w:type="page"/>
      </w:r>
    </w:p>
    <w:p w:rsidR="002023A8" w:rsidRPr="00401D6E" w:rsidRDefault="00497D6D">
      <w:pPr>
        <w:pStyle w:val="ConsPlusTitlePage"/>
        <w:jc w:val="center"/>
        <w:outlineLvl w:val="1"/>
        <w:rPr>
          <w:rFonts w:ascii="Times New Roman" w:eastAsia="Times New Roman" w:hAnsi="Times New Roman" w:cs="Times New Roman"/>
          <w:sz w:val="24"/>
          <w:szCs w:val="24"/>
        </w:rPr>
      </w:pPr>
      <w:r w:rsidRPr="00401D6E">
        <w:rPr>
          <w:rFonts w:ascii="Times New Roman" w:hAnsi="Times New Roman"/>
          <w:sz w:val="24"/>
          <w:szCs w:val="24"/>
        </w:rPr>
        <w:lastRenderedPageBreak/>
        <w:t>2. Программа организации системы внутреннего контроля</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2.1. </w:t>
      </w:r>
      <w:r w:rsidRPr="00401D6E">
        <w:rPr>
          <w:rFonts w:ascii="Times New Roman" w:hAnsi="Times New Roman"/>
          <w:b/>
          <w:bCs/>
          <w:sz w:val="24"/>
          <w:szCs w:val="24"/>
        </w:rPr>
        <w:t>Внутренний контроль</w:t>
      </w:r>
      <w:r w:rsidRPr="00401D6E">
        <w:rPr>
          <w:rFonts w:ascii="Times New Roman" w:hAnsi="Times New Roman"/>
          <w:sz w:val="24"/>
          <w:szCs w:val="24"/>
        </w:rPr>
        <w:t xml:space="preserve"> – деятельность Адвоката,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финансированием терроризма и финансирования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u w:val="single"/>
        </w:rPr>
        <w:t>Основная задача внутреннего контроля</w:t>
      </w:r>
      <w:r w:rsidRPr="00401D6E">
        <w:rPr>
          <w:rFonts w:ascii="Times New Roman" w:hAnsi="Times New Roman"/>
          <w:sz w:val="24"/>
          <w:szCs w:val="24"/>
        </w:rPr>
        <w:t>: недопущение вовлечения Адвоката и его сотрудников, в том числе стажеров, помощников в осуществление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Меры, направленные на противодействие легализации (отмыванию) доходов, полученных преступным путем, финансированию терроризма и финансирования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организация и осуществление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обязательный контроль;</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за исключением информирования клиентов о прекращении (приостановлении) сделок (операций) клиентов, о необходимости предоставления документов по основаниям, предусмотренным Федеральным законом;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иные меры, принимаемые в соответствии с Федеральным законом и принятых в его исполнение подзаконных актов.</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2.2. Для наиболее полной реализации указанных мер Адвокат соблюдает сам и обеспечивает соблюдение всеми сотрудниками, настоящих Правил с учетом следующих требований:</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 участие в процессе организации и осуществления внутреннего контроля в целях ПОД/ФТ/ФРОМУ всех привлеченных сотрудников Адвоката, независимо от занимаемой должности в рамках их компетенции;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 сохранение конфиденциальности информации, получаемой в процессе реализации правил внутреннего контроля в целях ПОД/ФТ/ФРОМУ;</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 исключение участия Адвоката и сотрудников Адвоката в осуществлении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4) недопущение информирования клиентов, иных лиц о мерах, принимаемых Адвокатом в результате осуществления внутреннего контроля в целях ПОД/ФТ/ФРОМУ, за исключением информирования клиентов о прекращении (приостановлении) операций (сделок) клиента, о необходимости предоставления документов по основаниям, предусмотренным Федеральными законами;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5) сохранение конфиденциальности сведений о внутренних документах Адвоката, разработанных в целях ПОД/ФТ/ФРОМУ;</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lastRenderedPageBreak/>
        <w:t>6) обеспечение полноты и своевременности представления в уполномоченный орган сведений, предусмотренных Федеральным законом;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7) применение эффективных процедур оценки рисков, связанных с легализацией (отмыванием) доходов, полученных преступным путем, финансированием терроризма и финансирования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2.3. Адвокатом должно быть назначено специальное должностное лицо, ответственное за реализацию правил внутреннего контроля, если такое лицо не назначено, то обязанности специального должностного лица возлагаются на Адвоката.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В случае временного отсутствия Адвоката и/или специального должностного лица, его обязанности возлагаются на другое лицо, с учетом требований, предъявляемых к специальному должностному лицу.</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b/>
          <w:bCs/>
          <w:sz w:val="24"/>
          <w:szCs w:val="24"/>
        </w:rPr>
        <w:t>Примечание:</w:t>
      </w:r>
      <w:r w:rsidRPr="00401D6E">
        <w:rPr>
          <w:rFonts w:ascii="Times New Roman" w:hAnsi="Times New Roman"/>
          <w:sz w:val="24"/>
          <w:szCs w:val="24"/>
        </w:rPr>
        <w:t xml:space="preserve"> В соответствии с Постановлением N 492 к специальным должностным лицам, в том числе к Адвокату, осуществляющим операции с денежными средствами или иным имуществом, ответственным за соблюдение правил внутреннего контроля и программ его осуществления, предъявляются следующие квалификационные требования:</w:t>
      </w:r>
    </w:p>
    <w:p w:rsidR="002023A8" w:rsidRPr="00401D6E" w:rsidRDefault="00497D6D">
      <w:pPr>
        <w:pStyle w:val="ConsPlusNormal"/>
        <w:spacing w:before="200"/>
        <w:ind w:firstLine="540"/>
        <w:jc w:val="both"/>
      </w:pPr>
      <w:r w:rsidRPr="00401D6E">
        <w:t>а) наличие высшего образования по специальностям, направлениям подготовки, относящимся к укрупненной группе специальностей, направлений подготовки "Экономика и управление", либо по направлению подготовки "Юриспруденция", а при отсутствии указанного образования - наличие опыта работы не менее 2 лет на должностях, связанных с исполнением обязанностей по противодействию легализации (отмыванию) доходов, полученных преступным путем, и финансированию терроризма;</w:t>
      </w:r>
    </w:p>
    <w:p w:rsidR="002023A8" w:rsidRPr="00401D6E" w:rsidRDefault="00497D6D">
      <w:pPr>
        <w:pStyle w:val="ConsPlusNormal"/>
        <w:spacing w:before="200"/>
        <w:ind w:firstLine="540"/>
        <w:jc w:val="both"/>
        <w:rPr>
          <w:sz w:val="20"/>
          <w:szCs w:val="20"/>
        </w:rPr>
      </w:pPr>
      <w:r w:rsidRPr="00401D6E">
        <w:t>б) специальным должностным лицом, ответственным за реализацию правил внутреннего контроля, целевых правил внутреннего контроля, не может быть лицо, имеющее неснятую или непогашенную судимость за преступления в сфере экономики или преступления против государственной власти;</w:t>
      </w:r>
    </w:p>
    <w:p w:rsidR="002023A8" w:rsidRPr="00401D6E" w:rsidRDefault="00497D6D">
      <w:pPr>
        <w:pStyle w:val="ConsPlusNormal"/>
        <w:spacing w:before="200"/>
        <w:ind w:firstLine="540"/>
        <w:jc w:val="both"/>
      </w:pPr>
      <w:bookmarkStart w:id="1" w:name="Par23"/>
      <w:bookmarkEnd w:id="1"/>
      <w:r w:rsidRPr="00401D6E">
        <w:t>в) прохождение в соответствии с Постановлением № 492 обучения в целях противодействия легализации (отмыванию) доходов, полученных преступным путем, и финансированию терроризма.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2.4. Адвокатом осуществляется постоянное отслеживание изменений законодательства в сфере ПОД/ФТ/ФРОМУ, а также отслеживание информации на сайте </w:t>
      </w:r>
      <w:proofErr w:type="spellStart"/>
      <w:r w:rsidRPr="00401D6E">
        <w:rPr>
          <w:rFonts w:ascii="Times New Roman" w:hAnsi="Times New Roman"/>
          <w:sz w:val="24"/>
          <w:szCs w:val="24"/>
        </w:rPr>
        <w:t>Росфинмониторинга</w:t>
      </w:r>
      <w:proofErr w:type="spellEnd"/>
      <w:r w:rsidRPr="00401D6E">
        <w:rPr>
          <w:rFonts w:ascii="Times New Roman" w:hAnsi="Times New Roman"/>
          <w:sz w:val="24"/>
          <w:szCs w:val="24"/>
        </w:rPr>
        <w:t xml:space="preserve">, в том числе и через личный кабинет, открытый и зарегистрированный на сайте </w:t>
      </w:r>
      <w:proofErr w:type="spellStart"/>
      <w:r w:rsidRPr="00401D6E">
        <w:rPr>
          <w:rFonts w:ascii="Times New Roman" w:hAnsi="Times New Roman"/>
          <w:sz w:val="24"/>
          <w:szCs w:val="24"/>
        </w:rPr>
        <w:t>Росфинмониторинга</w:t>
      </w:r>
      <w:proofErr w:type="spellEnd"/>
      <w:r w:rsidRPr="00401D6E">
        <w:rPr>
          <w:rFonts w:ascii="Times New Roman" w:hAnsi="Times New Roman"/>
          <w:sz w:val="24"/>
          <w:szCs w:val="24"/>
        </w:rPr>
        <w:t>.</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2.5. В случае внесения в Федеральный закон либо иные нормативные правовые акты в сфере ПОД/ФТ/ФРОМУ изменений, Адвокат не позднее 1 месяца с даты вступления в силу указанных изменений либо вступления в силу нового нормативного правового акта вносит в свои правила внутреннего контроля соответствующие изменения в форме новой редакции Правил на бумажном носителе или в виде электронного документа, подписанного усиленной квалифицированной электронной подписью Адвоката.</w:t>
      </w:r>
    </w:p>
    <w:p w:rsidR="002023A8" w:rsidRPr="00401D6E" w:rsidRDefault="002023A8">
      <w:pPr>
        <w:pStyle w:val="ConsPlusTitlePage"/>
        <w:ind w:firstLine="540"/>
        <w:jc w:val="both"/>
        <w:outlineLvl w:val="1"/>
        <w:rPr>
          <w:rFonts w:ascii="Times New Roman" w:eastAsia="Times New Roman" w:hAnsi="Times New Roman" w:cs="Times New Roman"/>
          <w:sz w:val="24"/>
          <w:szCs w:val="24"/>
        </w:rPr>
      </w:pPr>
    </w:p>
    <w:p w:rsidR="002023A8" w:rsidRPr="00401D6E" w:rsidRDefault="00497D6D">
      <w:pPr>
        <w:pStyle w:val="ConsPlusTitlePage"/>
        <w:ind w:firstLine="540"/>
        <w:jc w:val="both"/>
        <w:outlineLvl w:val="1"/>
        <w:rPr>
          <w:rFonts w:ascii="Times New Roman" w:eastAsia="Times New Roman" w:hAnsi="Times New Roman" w:cs="Times New Roman"/>
          <w:sz w:val="24"/>
          <w:szCs w:val="24"/>
        </w:rPr>
      </w:pPr>
      <w:r w:rsidRPr="00401D6E">
        <w:rPr>
          <w:rFonts w:ascii="Times New Roman" w:hAnsi="Times New Roman"/>
          <w:sz w:val="24"/>
          <w:szCs w:val="24"/>
        </w:rPr>
        <w:t>2.6. Функции, полномочия, обязанности, возлагаемые на Адвоката и/или специальное должностное лицо, назначенное Адвокатом, ответственное за соблюдение правил внутреннего контроля и программ его осуществления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lastRenderedPageBreak/>
        <w:t>2.6.1. Организация разработки и представление на утверждение Адвокату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2.6.2. Организация реализации правил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2.6.3. Подготовка методических материалов (при необходимости), консультирование Адвоката и сотрудников Адвоката по вопросам, возникающим при реализации программ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2.6.4. Проведение обучения Адвоката и/или сотрудников Адвоката по вопросам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2.6.5. Организация и осуществление представления в </w:t>
      </w:r>
      <w:proofErr w:type="spellStart"/>
      <w:r w:rsidRPr="00401D6E">
        <w:rPr>
          <w:rFonts w:ascii="Times New Roman" w:hAnsi="Times New Roman"/>
          <w:sz w:val="24"/>
          <w:szCs w:val="24"/>
        </w:rPr>
        <w:t>Росфинмониторинг</w:t>
      </w:r>
      <w:proofErr w:type="spellEnd"/>
      <w:r w:rsidRPr="00401D6E">
        <w:rPr>
          <w:rFonts w:ascii="Times New Roman" w:hAnsi="Times New Roman"/>
          <w:sz w:val="24"/>
          <w:szCs w:val="24"/>
        </w:rPr>
        <w:t xml:space="preserve"> сведений в соответствии с Федеральным законом.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2.6.6. Представление Адвокату, но не реже одного раза в год, письменного отчета о результатах реализации правил и программ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2.6.7. Организация работы в соответствии с порядком приостановления операций с денежными средствами или иным имуществом и программой настоящих правил внутреннего контроля в случаях, предусмотренных пунктом 10 статьи 7 Федерального закона.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2.6.8. Участие в совершенствовании правил и программ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2.6.9 Подготовка новой редакции правил внутреннего контроля в случае внесения изменений в действующее законодательство в области ПОД/ФТ/ФРОМУ.</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2.6.10. Обеспечение конфиденциальности информации, полученной при осуществлении возложенных на него функций.</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2.6.11. Обеспечение соответствующего режима защиты и хранения фиксируемой информации.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2.6.12. Иные функции в соответствии с настоящими рекомендациями и документами Адвоката о внутреннем контроле.</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2.6.13. Для выполнения указанных функций Адвокату и/или специальному должностному лицу предоставляется право:</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2.6.13.1. Получать от Адвоката и/или сотрудников Адвоката информацию и документы, в том числе организационно-распорядительные документы, бухгалтерские и денежно-расчетные документы в установленном Адвокатом порядке.</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2.6.13.2. Снимать копии с полученных документов, в том числе получать и хранить </w:t>
      </w:r>
      <w:r w:rsidRPr="00401D6E">
        <w:rPr>
          <w:rFonts w:ascii="Times New Roman" w:hAnsi="Times New Roman"/>
          <w:sz w:val="24"/>
          <w:szCs w:val="24"/>
        </w:rPr>
        <w:lastRenderedPageBreak/>
        <w:t>копии файлов, копии любых записей, хранящихся в локальных информационных сетях и автономных компьютерных системах в установленном Адвокатом порядке.</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2.6.13.3. Получать объяснения от Адвоката и/или сотрудников Адвоката, касающиеся реализации правил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2.6.13.4.</w:t>
      </w:r>
      <w:r w:rsidRPr="00401D6E">
        <w:t xml:space="preserve"> </w:t>
      </w:r>
      <w:r w:rsidRPr="00401D6E">
        <w:rPr>
          <w:rFonts w:ascii="Times New Roman" w:hAnsi="Times New Roman"/>
          <w:sz w:val="24"/>
          <w:szCs w:val="24"/>
        </w:rPr>
        <w:t>Осуществлять иные права в соответствии с документами Адвоката о внутреннем контроле в целях ПОД/ФТ/ФРОМУ.</w:t>
      </w:r>
    </w:p>
    <w:p w:rsidR="002023A8" w:rsidRPr="00401D6E" w:rsidRDefault="00497D6D">
      <w:pPr>
        <w:pStyle w:val="ConsPlusTitlePage"/>
        <w:spacing w:before="240"/>
        <w:ind w:firstLine="540"/>
        <w:jc w:val="both"/>
        <w:rPr>
          <w:rFonts w:ascii="Times New Roman" w:eastAsia="Times New Roman" w:hAnsi="Times New Roman" w:cs="Times New Roman"/>
          <w:b/>
          <w:bCs/>
          <w:sz w:val="24"/>
          <w:szCs w:val="24"/>
        </w:rPr>
      </w:pPr>
      <w:r w:rsidRPr="00401D6E">
        <w:rPr>
          <w:rFonts w:ascii="Times New Roman" w:hAnsi="Times New Roman"/>
          <w:b/>
          <w:bCs/>
          <w:sz w:val="24"/>
          <w:szCs w:val="24"/>
        </w:rPr>
        <w:t>Примечание:</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 Адвокатом (с учетом особенностей структуры, штатной численности, клиентской базы и степени (уровня) рисков, связанных с клиентами и их операциями) может быть сформировано или определено структурное подразделение, выполняющее функции по противодействию легализации (отмыванию) доходов, полученных преступным путем, и финансированию терроризма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 Правила внутреннего контроля Адвоката должны содержать описание системы внутреннего контроля Адвоката, порядок взаимодействия сотрудников Адвоката и их структурных подразделений (при их наличии) по вопросам реализации правил внутреннего контроля.</w:t>
      </w:r>
    </w:p>
    <w:p w:rsidR="002023A8" w:rsidRPr="00401D6E" w:rsidRDefault="002023A8">
      <w:pPr>
        <w:pStyle w:val="ConsPlusTitlePage"/>
        <w:outlineLvl w:val="1"/>
        <w:rPr>
          <w:rFonts w:ascii="Times New Roman" w:eastAsia="Times New Roman" w:hAnsi="Times New Roman" w:cs="Times New Roman"/>
          <w:sz w:val="24"/>
          <w:szCs w:val="24"/>
        </w:rPr>
      </w:pPr>
    </w:p>
    <w:p w:rsidR="002023A8" w:rsidRPr="00401D6E" w:rsidRDefault="002023A8">
      <w:pPr>
        <w:pStyle w:val="ConsPlusTitlePage"/>
        <w:outlineLvl w:val="1"/>
        <w:rPr>
          <w:rFonts w:ascii="Times New Roman" w:eastAsia="Times New Roman" w:hAnsi="Times New Roman" w:cs="Times New Roman"/>
          <w:sz w:val="24"/>
          <w:szCs w:val="24"/>
        </w:rPr>
      </w:pPr>
    </w:p>
    <w:p w:rsidR="002023A8" w:rsidRPr="00401D6E" w:rsidRDefault="00497D6D">
      <w:pPr>
        <w:pStyle w:val="ConsPlusTitlePage"/>
        <w:jc w:val="center"/>
        <w:outlineLvl w:val="1"/>
        <w:rPr>
          <w:rFonts w:ascii="Times New Roman" w:eastAsia="Times New Roman" w:hAnsi="Times New Roman" w:cs="Times New Roman"/>
          <w:sz w:val="24"/>
          <w:szCs w:val="24"/>
        </w:rPr>
      </w:pPr>
      <w:bookmarkStart w:id="2" w:name="P101"/>
      <w:bookmarkEnd w:id="2"/>
      <w:r w:rsidRPr="00401D6E">
        <w:rPr>
          <w:rFonts w:ascii="Times New Roman" w:hAnsi="Times New Roman"/>
          <w:sz w:val="24"/>
          <w:szCs w:val="24"/>
        </w:rPr>
        <w:t>3. Программа идентификации</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3.1. Адвокат до заключения Соглашения с клиентом обязан идентифицировать клиента, представителя клиента и (или) выгодоприобретателя, за исключением случаев, установленных пунктами 1.1, 1.2, 1.4, 1.4-1, 1.4-2, 1.4-4 - 1.4-6 статьи 7 Федерального Закона, установив следующие сведения:</w:t>
      </w:r>
    </w:p>
    <w:p w:rsidR="002023A8" w:rsidRPr="00401D6E" w:rsidRDefault="00497D6D">
      <w:pPr>
        <w:pStyle w:val="ConsPlusNormal"/>
        <w:spacing w:before="260"/>
        <w:ind w:firstLine="540"/>
        <w:jc w:val="both"/>
      </w:pPr>
      <w:r w:rsidRPr="00401D6E">
        <w:t>- 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адрес места жительства (регистрации) или места пребывания, идентификационный номер налогоплательщика (при его наличии), а в случаях, предусмотренных пунктами 1.11 и 1.12 статьи 7 Федерального Закона, фамилию, имя, а также отчество (если иное не вытекает из закона или национального обычая), серию и номер документа, удостоверяющего личность, а также иную информацию, позволяющую подтвердить указанные сведения;</w:t>
      </w:r>
    </w:p>
    <w:p w:rsidR="002023A8" w:rsidRPr="00401D6E" w:rsidRDefault="00497D6D">
      <w:pPr>
        <w:pStyle w:val="ConsPlusNormal"/>
        <w:spacing w:before="200"/>
        <w:ind w:firstLine="540"/>
        <w:jc w:val="both"/>
      </w:pPr>
      <w:r w:rsidRPr="00401D6E">
        <w:t xml:space="preserve">- в отношении юридических лиц - наименование, организационно-правовую форму, идентификационный номер налогоплательщика или код иностранной организации, сведения об имеющихся лицензиях на право осуществления деятельности, подлежащей лицензированию, доменное имя, указатель страницы сайта в сети "Интернет", с использованием которых юридическим лицом оказываются услуги (при наличии), для юридических лиц, зарегистрированных в соответствии с законодательством Российской Федерации, также основной государственный регистрационный номер и адрес юридического лица, для юридических лиц, зарегистрированных в соответствии с </w:t>
      </w:r>
      <w:r w:rsidRPr="00401D6E">
        <w:lastRenderedPageBreak/>
        <w:t>законодательством иностранного государства, также регистрационный номер, место регистрации и адрес юридического лица на территории государства, в котором оно зарегистрировано;</w:t>
      </w:r>
    </w:p>
    <w:p w:rsidR="002023A8" w:rsidRPr="00401D6E" w:rsidRDefault="00497D6D">
      <w:pPr>
        <w:pStyle w:val="ConsPlusNormal"/>
        <w:spacing w:before="200"/>
        <w:ind w:firstLine="540"/>
        <w:jc w:val="both"/>
      </w:pPr>
      <w:r w:rsidRPr="00401D6E">
        <w:t>- в отношении иностранной структуры без образования юридического лица -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(участников), доверительного собственника (управляющего) и протекторов (при наличии).</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3.2. Идентификация</w:t>
      </w:r>
      <w:r w:rsidRPr="00401D6E">
        <w:rPr>
          <w:rFonts w:ascii="Times New Roman" w:hAnsi="Times New Roman"/>
          <w:color w:val="FF0000"/>
          <w:sz w:val="24"/>
          <w:szCs w:val="24"/>
          <w:u w:color="FF0000"/>
        </w:rPr>
        <w:t xml:space="preserve"> </w:t>
      </w:r>
      <w:r w:rsidRPr="00401D6E">
        <w:rPr>
          <w:rFonts w:ascii="Times New Roman" w:hAnsi="Times New Roman"/>
          <w:sz w:val="24"/>
          <w:szCs w:val="24"/>
        </w:rPr>
        <w:t>клиента, представителя клиента и (или) выгодоприобретателя (бенефициара) включает в себя следующие мероприятия: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установление определенных ст. 7 Федерального закона сведений в отношении клиента, представителя клиента и выгодоприобретателя и подтверждение достоверности этих сведений до заключения Соглашения с клиентом;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 проверку наличия или отсутствия в отношении клиента, представителя клиента, выгодоприобретателя, а также </w:t>
      </w:r>
      <w:proofErr w:type="spellStart"/>
      <w:r w:rsidRPr="00401D6E">
        <w:rPr>
          <w:rFonts w:ascii="Times New Roman" w:hAnsi="Times New Roman"/>
          <w:sz w:val="24"/>
          <w:szCs w:val="24"/>
        </w:rPr>
        <w:t>бенефициарного</w:t>
      </w:r>
      <w:proofErr w:type="spellEnd"/>
      <w:r w:rsidRPr="00401D6E">
        <w:rPr>
          <w:rFonts w:ascii="Times New Roman" w:hAnsi="Times New Roman"/>
          <w:sz w:val="24"/>
          <w:szCs w:val="24"/>
        </w:rPr>
        <w:t xml:space="preserve"> владельца сведений:</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в решениях о замораживании (блокировании) денежных средств или иного имущества, вынесенные межведомственным координационным органом, осуществляющим функции по противодействию финансирования терроризма;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оценку и присвоение клиенту степени (уровня) риска;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выявление публичных должностных лиц и их родственников;</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 выявление лиц, из стран, не выполняющих требования ФАТФ; </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обновление сведений, полученных в результате идентификации клиентов организации, установления и идентификации выгодоприобретателей.</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3.3. При заключении Соглашения с клиентом, Адвокат обязан:</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 определять принадлежность физического лица, которому оказывается правовая помощь или с которым заключается Соглашение, к числу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w:t>
      </w:r>
      <w:r w:rsidRPr="00401D6E">
        <w:rPr>
          <w:rFonts w:ascii="Times New Roman" w:hAnsi="Times New Roman"/>
          <w:sz w:val="24"/>
          <w:szCs w:val="24"/>
        </w:rPr>
        <w:lastRenderedPageBreak/>
        <w:t>организациях, созданных Российской Федерацией на основании федеральных законов, включенные в перечни должностей, определяемых Президентом Российской Федерации, иностранных публичных должностных лиц, должностных лиц публичных международных организаций и российских публичных должностных лиц.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 выявлять получающих правовую помощь Адвоката супругов, близких родственников (родственников по прямой восходящей и нисходящей линии (родителей и детей, дедушек, бабушек, внуков), полнородных и </w:t>
      </w:r>
      <w:proofErr w:type="spellStart"/>
      <w:r w:rsidRPr="00401D6E">
        <w:rPr>
          <w:rFonts w:ascii="Times New Roman" w:hAnsi="Times New Roman"/>
          <w:sz w:val="24"/>
          <w:szCs w:val="24"/>
        </w:rPr>
        <w:t>неполнородных</w:t>
      </w:r>
      <w:proofErr w:type="spellEnd"/>
      <w:r w:rsidRPr="00401D6E">
        <w:rPr>
          <w:rFonts w:ascii="Times New Roman" w:hAnsi="Times New Roman"/>
          <w:sz w:val="24"/>
          <w:szCs w:val="24"/>
        </w:rPr>
        <w:t xml:space="preserve"> (имеющих общих отца или мать) братьев и сестер, усыновителей, усыновленных), иностранных публичных должностных лиц, должностных лиц публичных международных организаций и российских публичных должностных лиц;</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получать информацию о целях установления и предполагаемом характере деловых отношений клиента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а также вправе принимать обоснованные и доступные в сложившихся обстоятельствах меры по определению источников происхождения денежных средств и (или) иного имущества клиентов. Характер и объем указанных мер определяются с учетом степени (уровня) риска совершения клиентами операций в целях легализации (отмывания) доходов, полученных преступным путем, или финансирования терроризма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3.4. Адвокат в соответствии с подпунктом 2 пункта 1 статьи 7 Федерального закона предпринимает обоснованные и доступные в сложившихся обстоятельствах меры по сбору сведений и документов, свидетельствующих, что клиент действует к выгоде или в интересах другого лица (выгодоприобретателя), в том числе на основании агентского договора, договоров поручения, комиссии и доверительного управления, при проведении операций (сделок), а также по идентификации выгодоприобретателя.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3.5. Адвокат осуществляет идентификацию на основании действительных на дату предъявления документов, содержащих сведения, позволяющие идентифицировать клиента, представителя клиента и выгодоприобретателя.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Адвокат осуществляет идентификацию на основании документов, представленных клиентом (представителем клиента) в подлиннике либо в форме надлежащим образом заверенной копии (за исключением документов, удостоверяющих личность физических лиц).</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Если к идентификации клиента (представителя клиента), выгодоприобретателя имеет отношение только часть документа, для идентификации может быть представлена заверенная выписка из него.</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bookmarkStart w:id="3" w:name="P114"/>
      <w:bookmarkEnd w:id="3"/>
      <w:r w:rsidRPr="00401D6E">
        <w:rPr>
          <w:rFonts w:ascii="Times New Roman" w:hAnsi="Times New Roman"/>
          <w:sz w:val="24"/>
          <w:szCs w:val="24"/>
        </w:rPr>
        <w:t>В случае если для идентификации предъявляются документы, составленные полностью или в какой-либо их части на иностранном языке, то такие документы должны представляться с надлежащим образом заверенным переводом на русский язык.</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bookmarkStart w:id="4" w:name="P115"/>
      <w:bookmarkEnd w:id="4"/>
      <w:r w:rsidRPr="00401D6E">
        <w:rPr>
          <w:rFonts w:ascii="Times New Roman" w:hAnsi="Times New Roman"/>
          <w:sz w:val="24"/>
          <w:szCs w:val="24"/>
        </w:rPr>
        <w:t xml:space="preserve">В случае если Адвокат осуществляет идентификацию на основании документов, исходящих от государственных органов иностранных государств, то такие документы должны быть легализованы в установленном порядке, за исключением случаев, </w:t>
      </w:r>
      <w:r w:rsidRPr="00401D6E">
        <w:rPr>
          <w:rFonts w:ascii="Times New Roman" w:hAnsi="Times New Roman"/>
          <w:sz w:val="24"/>
          <w:szCs w:val="24"/>
        </w:rPr>
        <w:lastRenderedPageBreak/>
        <w:t>предусмотренных международным договором Российской Федерации.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3.6. Положения </w:t>
      </w:r>
      <w:proofErr w:type="spellStart"/>
      <w:r w:rsidRPr="00401D6E">
        <w:rPr>
          <w:rFonts w:ascii="Times New Roman" w:hAnsi="Times New Roman"/>
          <w:sz w:val="24"/>
          <w:szCs w:val="24"/>
        </w:rPr>
        <w:t>абз</w:t>
      </w:r>
      <w:proofErr w:type="spellEnd"/>
      <w:r w:rsidRPr="00401D6E">
        <w:rPr>
          <w:rFonts w:ascii="Times New Roman" w:hAnsi="Times New Roman"/>
          <w:sz w:val="24"/>
          <w:szCs w:val="24"/>
        </w:rPr>
        <w:t>. 4 и 5 пункта 3.5. настоящих</w:t>
      </w:r>
      <w:r w:rsidRPr="00401D6E">
        <w:rPr>
          <w:rFonts w:ascii="Times New Roman" w:hAnsi="Times New Roman"/>
          <w:color w:val="FF0000"/>
          <w:sz w:val="24"/>
          <w:szCs w:val="24"/>
          <w:u w:color="FF0000"/>
        </w:rPr>
        <w:t xml:space="preserve"> </w:t>
      </w:r>
      <w:r w:rsidRPr="00401D6E">
        <w:rPr>
          <w:rFonts w:ascii="Times New Roman" w:hAnsi="Times New Roman"/>
          <w:sz w:val="24"/>
          <w:szCs w:val="24"/>
        </w:rPr>
        <w:t>Правил не распространяются на документы, удостоверяющие личность, выданные компетентными органами иностранных государств, при условии наличия у иностранного гражданина документа, подтверждающего право законного пребывания на территории Российской Федерации (например, въездная виза, миграционная карта).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3.7. В случае представления клиентом копий документов Адвокат вправе потребовать представления подлинников документов для ознакомления.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Примечание:</w:t>
      </w:r>
    </w:p>
    <w:p w:rsidR="002023A8" w:rsidRPr="00401D6E" w:rsidRDefault="00497D6D">
      <w:pPr>
        <w:pStyle w:val="a8"/>
        <w:ind w:firstLine="540"/>
        <w:jc w:val="both"/>
      </w:pPr>
      <w:r w:rsidRPr="00401D6E">
        <w:t xml:space="preserve">При проведении идентификации сведения о клиенте, а также представителе клиента и (или) выгодоприобретателе целесообразно фиксировать в анкете клиента либо иным способом, предусмотренным Адвокатом в правилах внутреннего контроля, за исключением случаев обязательного составления анкеты, предусмотренных приказом </w:t>
      </w:r>
      <w:proofErr w:type="spellStart"/>
      <w:r w:rsidRPr="00401D6E">
        <w:t>Росфинмониторинга</w:t>
      </w:r>
      <w:proofErr w:type="spellEnd"/>
      <w:r w:rsidRPr="00401D6E">
        <w:t xml:space="preserve"> №366 от 22.11.2018 г.</w:t>
      </w: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3.7. Анкета клиента составляется на бумажном носителе или в виде электронного документа.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Анкета клиента, составленная в виде электронного документа, при переносе на бумажный носитель заверяется подписью Адвоката.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Сведения, содержащиеся в анкете клиента, хранящейся в электронном виде, при переносе их на бумажный носитель по своему содержанию должны соответствовать их электронному аналогу.</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3.8. Адвокату следует оформлять анкету клиента в случаях, если:</w:t>
      </w:r>
    </w:p>
    <w:p w:rsidR="002023A8" w:rsidRPr="00401D6E" w:rsidRDefault="00A86A0F">
      <w:pPr>
        <w:pStyle w:val="ConsPlusTitlePage"/>
        <w:spacing w:before="240"/>
        <w:ind w:firstLine="540"/>
        <w:jc w:val="both"/>
        <w:rPr>
          <w:rFonts w:ascii="Times New Roman" w:eastAsia="Times New Roman" w:hAnsi="Times New Roman" w:cs="Times New Roman"/>
          <w:sz w:val="24"/>
          <w:szCs w:val="24"/>
        </w:rPr>
      </w:pPr>
      <w:r>
        <w:rPr>
          <w:rFonts w:ascii="Times New Roman" w:hAnsi="Times New Roman"/>
          <w:sz w:val="24"/>
          <w:szCs w:val="24"/>
        </w:rPr>
        <w:t>- </w:t>
      </w:r>
      <w:r w:rsidR="00497D6D" w:rsidRPr="00401D6E">
        <w:rPr>
          <w:rFonts w:ascii="Times New Roman" w:hAnsi="Times New Roman"/>
          <w:sz w:val="24"/>
          <w:szCs w:val="24"/>
        </w:rPr>
        <w:t>фамилия, имя и отчество (если иное не вытекает из закона или национального обычая), а также другие имеющиеся у организации сведения о клиенте, представителе клиента, выгодоприобретателе полностью совпадают с информацией, содержащейся в Перечнях сведений организаций и физических лиц о причастности к экстремистской деятельности или терроризму, к распространению оружия массового уничтожения и Решениях о замораживании денежных средств или иного имущества.</w:t>
      </w:r>
      <w:r w:rsidR="00497D6D" w:rsidRPr="00401D6E">
        <w:t xml:space="preserve"> </w:t>
      </w:r>
      <w:r w:rsidR="00497D6D" w:rsidRPr="00401D6E">
        <w:rPr>
          <w:rFonts w:ascii="Times New Roman" w:hAnsi="Times New Roman"/>
          <w:sz w:val="24"/>
          <w:szCs w:val="24"/>
        </w:rPr>
        <w:t>При проведении Адвокатом проверки наличия информации о клиенте, представителе клиента и выгодоприобретателе используется актуальный на дату такой проверки Перечень.</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w:t>
      </w:r>
      <w:r w:rsidR="00A86A0F">
        <w:rPr>
          <w:rFonts w:ascii="Times New Roman" w:hAnsi="Times New Roman"/>
          <w:sz w:val="24"/>
          <w:szCs w:val="24"/>
        </w:rPr>
        <w:t> </w:t>
      </w:r>
      <w:r w:rsidRPr="00401D6E">
        <w:rPr>
          <w:rFonts w:ascii="Times New Roman" w:hAnsi="Times New Roman"/>
          <w:sz w:val="24"/>
          <w:szCs w:val="24"/>
        </w:rPr>
        <w:t>в отношении клиента, представителя клиента, выгодоприобретателя или операции у Адвоката возникают подозрения в том, что они связаны с легализацией (отмыванием) доходов, полученных преступным путем, или финансированием терроризма и финансированием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w:t>
      </w:r>
      <w:r w:rsidR="00A86A0F">
        <w:rPr>
          <w:rFonts w:ascii="Times New Roman" w:hAnsi="Times New Roman"/>
          <w:sz w:val="24"/>
          <w:szCs w:val="24"/>
        </w:rPr>
        <w:t> </w:t>
      </w:r>
      <w:r w:rsidRPr="00401D6E">
        <w:rPr>
          <w:rFonts w:ascii="Times New Roman" w:hAnsi="Times New Roman"/>
          <w:sz w:val="24"/>
          <w:szCs w:val="24"/>
        </w:rPr>
        <w:t>имеются основания для документального фиксирования информации, предусмотренные пунктом 2 статьи 7 Федерального закона;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w:t>
      </w:r>
      <w:r w:rsidR="00A86A0F">
        <w:rPr>
          <w:rFonts w:ascii="Times New Roman" w:hAnsi="Times New Roman"/>
          <w:sz w:val="24"/>
          <w:szCs w:val="24"/>
        </w:rPr>
        <w:t> </w:t>
      </w:r>
      <w:r w:rsidRPr="00401D6E">
        <w:rPr>
          <w:rFonts w:ascii="Times New Roman" w:hAnsi="Times New Roman"/>
          <w:sz w:val="24"/>
          <w:szCs w:val="24"/>
        </w:rPr>
        <w:t>Адвокат оценивает степень (уровень) Риска как повышенную.</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3.9. При проведении идентификации клиента, представителя клиента, выгодоприобретателя, обновлении информации о них, Адвокат вправе на основании пункта 5.4 статьи 7 Федерального закона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lastRenderedPageBreak/>
        <w:t>3.10. Адвокат при проведении идентификации клиента, представителя клиента, выгодоприобретателя использует сведения, содержащиеся в едином государственном реестре юридических лиц, сводном государственном реестре аккредитованных на территории Российской Федерации представительств иностранных компаний, а также сведения об утерянных, недействительных паспортах, о паспортах умерших физических лиц, об утерянных бланках паспортов, получаемые в соответствии с абзацем 5 статьи 9 Федерального закона от соответствующих федеральных органов исполнительной власти в установленном порядке.</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3.11. В соответствии с пунктом 6 статьи 7.5 Федерального закона Адвокат обязан не реже чем один раз в три месяца проверять наличие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и информировать о результатах такой проверки уполномоченный орган.</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3.12. Адвокат также может использовать иные дополнительные (вспомогательные) источники информации, доступные Адвокату на законных основаниях.</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center"/>
        <w:rPr>
          <w:rFonts w:ascii="Times New Roman" w:eastAsia="Times New Roman" w:hAnsi="Times New Roman" w:cs="Times New Roman"/>
          <w:sz w:val="24"/>
          <w:szCs w:val="24"/>
        </w:rPr>
      </w:pPr>
      <w:r w:rsidRPr="00401D6E">
        <w:rPr>
          <w:rFonts w:ascii="Times New Roman" w:hAnsi="Times New Roman"/>
          <w:sz w:val="24"/>
          <w:szCs w:val="24"/>
        </w:rPr>
        <w:t>4. Программа изучения клиента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Normal"/>
        <w:spacing w:before="200"/>
        <w:ind w:firstLine="540"/>
        <w:jc w:val="both"/>
        <w:rPr>
          <w:sz w:val="20"/>
          <w:szCs w:val="20"/>
        </w:rPr>
      </w:pPr>
      <w:r w:rsidRPr="00401D6E">
        <w:t>4.1. Программа изучения клиента предусматривает проведение мероприятий, направленных на получение информации о клиенте, указанной в подпункте 1.1 пункта 1 статьи 7 Федерального закона. При этом под определением деловой репутации клиента, предусмотренной указанным подпунктом, понимается его оценка, основывающаяся на общедоступной информации.</w:t>
      </w:r>
    </w:p>
    <w:p w:rsidR="002023A8" w:rsidRPr="00401D6E" w:rsidRDefault="00497D6D">
      <w:pPr>
        <w:pStyle w:val="ConsPlusNormal"/>
        <w:spacing w:before="200"/>
        <w:ind w:firstLine="540"/>
        <w:jc w:val="both"/>
      </w:pPr>
      <w:r w:rsidRPr="00401D6E">
        <w:t>4.2. Адвокат фиксирует сведения (информацию), полученную Адвокатом в результате изучения клиента на магнитных и иных носителях и/или на бумажном носителе.</w:t>
      </w:r>
    </w:p>
    <w:p w:rsidR="002023A8" w:rsidRPr="00401D6E" w:rsidRDefault="00497D6D">
      <w:pPr>
        <w:pStyle w:val="ConsPlusNormal"/>
        <w:spacing w:before="200"/>
        <w:ind w:firstLine="540"/>
        <w:jc w:val="both"/>
      </w:pPr>
      <w:r w:rsidRPr="00401D6E">
        <w:t xml:space="preserve">4.3. Адвокат обязан обновлять информацию о клиентах, представителях клиентов, выгодоприобретателях и </w:t>
      </w:r>
      <w:proofErr w:type="spellStart"/>
      <w:r w:rsidRPr="00401D6E">
        <w:t>бенефициарных</w:t>
      </w:r>
      <w:proofErr w:type="spellEnd"/>
      <w:r w:rsidRPr="00401D6E">
        <w:t xml:space="preserve">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 (</w:t>
      </w:r>
      <w:proofErr w:type="spellStart"/>
      <w:r w:rsidRPr="00401D6E">
        <w:t>пп</w:t>
      </w:r>
      <w:proofErr w:type="spellEnd"/>
      <w:r w:rsidRPr="00401D6E">
        <w:t>. 3 п.1 ст. 7 Федерального Закона).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center"/>
        <w:outlineLvl w:val="1"/>
        <w:rPr>
          <w:rFonts w:ascii="Times New Roman" w:eastAsia="Times New Roman" w:hAnsi="Times New Roman" w:cs="Times New Roman"/>
          <w:sz w:val="24"/>
          <w:szCs w:val="24"/>
        </w:rPr>
      </w:pPr>
      <w:bookmarkStart w:id="5" w:name="P141"/>
      <w:bookmarkEnd w:id="5"/>
      <w:r w:rsidRPr="00401D6E">
        <w:rPr>
          <w:rFonts w:ascii="Times New Roman" w:hAnsi="Times New Roman"/>
          <w:sz w:val="24"/>
          <w:szCs w:val="24"/>
        </w:rPr>
        <w:t>5. Программа оценки рисков</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5.1. В рамках идентификации клиента, представителя клиента и выгодоприобретателя, а также при проведении операций и сделок Адвокат оценивает и присваивает клиенту степень (уровень) риска.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5.1.1. Оценка рисков Адвокатом осуществляется как до заключения Соглашения с клиентом, так и в ходе оказания правовой помощи.</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5.1.2. Оценка рисков Адвокатом осуществляется по одной или по совокупности следующих категорий:</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 риски, связанные со странами и отдельными географическими территориями;</w:t>
      </w: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 риски, связанные с клиентами;</w:t>
      </w:r>
    </w:p>
    <w:p w:rsidR="002023A8" w:rsidRPr="00401D6E" w:rsidRDefault="00A86A0F">
      <w:pPr>
        <w:pStyle w:val="ConsPlusTitlePage"/>
        <w:ind w:firstLine="540"/>
        <w:jc w:val="both"/>
        <w:rPr>
          <w:rFonts w:ascii="Times New Roman" w:eastAsia="Times New Roman" w:hAnsi="Times New Roman" w:cs="Times New Roman"/>
          <w:sz w:val="24"/>
          <w:szCs w:val="24"/>
        </w:rPr>
      </w:pPr>
      <w:r>
        <w:rPr>
          <w:rFonts w:ascii="Times New Roman" w:hAnsi="Times New Roman"/>
          <w:sz w:val="24"/>
          <w:szCs w:val="24"/>
        </w:rPr>
        <w:t>- </w:t>
      </w:r>
      <w:r w:rsidR="00497D6D" w:rsidRPr="00401D6E">
        <w:rPr>
          <w:rFonts w:ascii="Times New Roman" w:hAnsi="Times New Roman"/>
          <w:sz w:val="24"/>
          <w:szCs w:val="24"/>
        </w:rPr>
        <w:t xml:space="preserve">риски, связанные с продуктами, услугами, операциями (сделками) или каналами </w:t>
      </w:r>
      <w:r w:rsidR="00497D6D" w:rsidRPr="00401D6E">
        <w:rPr>
          <w:rFonts w:ascii="Times New Roman" w:hAnsi="Times New Roman"/>
          <w:sz w:val="24"/>
          <w:szCs w:val="24"/>
        </w:rPr>
        <w:lastRenderedPageBreak/>
        <w:t>поставок, совершаемыми клиентом.</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5.1.3. При оценке рисков проводится классификация клиентов по следующим степеням (уровням) риска: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 высокий риск;</w:t>
      </w: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 средний риск;</w:t>
      </w: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 низкий риск.</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5.1.4. Адвокат оценивает степень (уровень) риска с учетом признаков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финансированию терроризма и финансированию распространения оружия массового уничтожения (далее - признаки повышенной степени (уровня) риска), самостоятельно с учетом рекомендаций Федеральной службы по финансовому мониторингу, а именно в соответствии с Приказом </w:t>
      </w:r>
      <w:proofErr w:type="spellStart"/>
      <w:r w:rsidRPr="00401D6E">
        <w:rPr>
          <w:rFonts w:ascii="Times New Roman" w:hAnsi="Times New Roman"/>
          <w:sz w:val="24"/>
          <w:szCs w:val="24"/>
        </w:rPr>
        <w:t>Росфинмониторинга</w:t>
      </w:r>
      <w:proofErr w:type="spellEnd"/>
      <w:r w:rsidRPr="00401D6E">
        <w:rPr>
          <w:rFonts w:ascii="Times New Roman" w:hAnsi="Times New Roman"/>
          <w:sz w:val="24"/>
          <w:szCs w:val="24"/>
        </w:rPr>
        <w:t xml:space="preserve"> от 08.05.2009г. № 103 «Об утверждении Рекомендаций по разработке критериев выявления и определению признаков необычных сделок», а также  Методическим рекомендациями по проведению оценки рисков ОД/ФТ организациям, осуществляющим операции с денежными средствами или иным имуществом (Информационное письмо </w:t>
      </w:r>
      <w:proofErr w:type="spellStart"/>
      <w:r w:rsidRPr="00401D6E">
        <w:rPr>
          <w:rFonts w:ascii="Times New Roman" w:hAnsi="Times New Roman"/>
          <w:sz w:val="24"/>
          <w:szCs w:val="24"/>
        </w:rPr>
        <w:t>Росфинмониторинга</w:t>
      </w:r>
      <w:proofErr w:type="spellEnd"/>
      <w:r w:rsidRPr="00401D6E">
        <w:rPr>
          <w:rFonts w:ascii="Times New Roman" w:hAnsi="Times New Roman"/>
          <w:sz w:val="24"/>
          <w:szCs w:val="24"/>
        </w:rPr>
        <w:t xml:space="preserve"> 01.03.2019 г.№59) и принимая во внимание рекомендации Группы разработки финансовых мер борьбы с отмыванием денег (ФАТФ).</w:t>
      </w: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«Примерный перечень признаков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указан в Приложении N 7 к настоящим Правилам.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5.2. Если операции (сделки) или деятельность клиента отнесены Адвокатом к повышенному риску, Адвокат уделяет повышенное внимание операциям (сделкам), проводимым этим клиентом, в целях выявления оснований для документального фиксирования информации, предусмотренных абзацем 4 пункта 2 статьи 7 Федерального закона, операций, подпадающих под критерии и признаки необычных сделок, предусмотренные в правилах внутреннего контроля, и в целях представления в уполномоченный орган сведений об операциях, установленных пунктом 3 статьи 7 Федерального закона.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5.3. Решение о присвоении клиенту степени (уровня) риска принимается на основании мотивированного суждения, сформированного по итогам анализа полученной Адвокатом информации о клиенте, представителе клиента, выгодоприобретателе и </w:t>
      </w:r>
      <w:proofErr w:type="spellStart"/>
      <w:r w:rsidRPr="00401D6E">
        <w:rPr>
          <w:rFonts w:ascii="Times New Roman" w:hAnsi="Times New Roman"/>
          <w:sz w:val="24"/>
          <w:szCs w:val="24"/>
        </w:rPr>
        <w:t>бенефициарном</w:t>
      </w:r>
      <w:proofErr w:type="spellEnd"/>
      <w:r w:rsidRPr="00401D6E">
        <w:rPr>
          <w:rFonts w:ascii="Times New Roman" w:hAnsi="Times New Roman"/>
          <w:sz w:val="24"/>
          <w:szCs w:val="24"/>
        </w:rPr>
        <w:t xml:space="preserve"> владельце и об операциях, совершаемых клиентом либо в интересах клиента, и носит субъективно-оценочный характер.</w:t>
      </w:r>
    </w:p>
    <w:p w:rsidR="002023A8" w:rsidRPr="00401D6E" w:rsidRDefault="00497D6D">
      <w:pPr>
        <w:pStyle w:val="ConsPlusNormal"/>
        <w:spacing w:before="200"/>
        <w:ind w:firstLine="540"/>
        <w:jc w:val="both"/>
      </w:pPr>
      <w:r w:rsidRPr="00401D6E">
        <w:t>Адвокат осуществляет постоянный мониторинг присвоенной клиенту степени (уровня) риска в отношении клиентов, которым оказывает правовую помощь, предполагающую длящийся характер отношений, посредством оценки факторов, на основании которых была присвоена степень (уровень) риска.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Решение о пересмотре присвоенной клиенту степени (уровня) риска осуществляется при выявлении факторов, на основании которых оценивается степень (уровень) риска.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5.4. Оценка (переоценка) степени (уровня) риска, а также обоснование оценки (переоценки) риска фиксируются Адвокатом в анкете клиента.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lastRenderedPageBreak/>
        <w:t>Примечание: Адвокат и/или сотрудник Адвоката может предусмотреть в Правилах иной способ фиксирования информации об оценке степени (уровня) риска и обосновании оценки риска.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center"/>
        <w:outlineLvl w:val="1"/>
        <w:rPr>
          <w:rFonts w:ascii="Times New Roman" w:eastAsia="Times New Roman" w:hAnsi="Times New Roman" w:cs="Times New Roman"/>
          <w:sz w:val="24"/>
          <w:szCs w:val="24"/>
        </w:rPr>
      </w:pPr>
      <w:bookmarkStart w:id="6" w:name="P151"/>
      <w:bookmarkEnd w:id="6"/>
      <w:r w:rsidRPr="00401D6E">
        <w:rPr>
          <w:rFonts w:ascii="Times New Roman" w:hAnsi="Times New Roman"/>
          <w:sz w:val="24"/>
          <w:szCs w:val="24"/>
        </w:rPr>
        <w:t>6. Программа выявления сделок</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6.1. В целях выявления операций (сделок), подлежащих контролю, Адвокат осуществляет постоянный мониторинг операций (сделок) клиентов.</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6.2. Адвокат проводит выявление операций (сделок), руководствуясь критериями и признаками необычных сделок, утвержденными приказом </w:t>
      </w:r>
      <w:proofErr w:type="spellStart"/>
      <w:r w:rsidRPr="00401D6E">
        <w:rPr>
          <w:rFonts w:ascii="Times New Roman" w:hAnsi="Times New Roman"/>
          <w:sz w:val="24"/>
          <w:szCs w:val="24"/>
        </w:rPr>
        <w:t>Росфинмониторинга</w:t>
      </w:r>
      <w:proofErr w:type="spellEnd"/>
      <w:r w:rsidRPr="00401D6E">
        <w:rPr>
          <w:rFonts w:ascii="Times New Roman" w:hAnsi="Times New Roman"/>
          <w:sz w:val="24"/>
          <w:szCs w:val="24"/>
        </w:rPr>
        <w:t xml:space="preserve"> от 08.05.2009 г. № 103.</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6.3. Обязательному контролю подлежат операции с денежными средствами или иным имуществом, перечисленные в ст. 6 и ст. 7.5. Федерального закона.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6.4. Адвокат обеспечивает повышенное внимание (мониторинг) к операциям (сделкам) клиентов, отнесенным к группе повышенного риска в целях выявления необычных операций, осуществление которых может быть направлено на легализацию (отмывание) доходов, полученных преступным путем, или финансирование терроризма и финансирование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Определение принадлежности операции к операциям, предусмотренным п. 3 ст. 7 Федерального закона, Адвокат осуществляет с учетом критериев и признаков выявления сделок, приведенных в Приложении N 6 к настоящим правилам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6.5. При выявлении признаков необычной операции (сделки) Адвокат анализирует иные операции (сделки) клиента для подтверждения обоснованности подозрений осуществления им операции (сделки) или ряда операций (сделок) в целях легализации (отмывания) доходов, полученных преступным путем, или финансирования терроризма.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При выявлении в деятельности клиента необычной операции (сделки) или ее признаков Адвокат также может предпринять следующие действия:</w:t>
      </w:r>
    </w:p>
    <w:p w:rsidR="002023A8" w:rsidRPr="00401D6E" w:rsidRDefault="00A86A0F">
      <w:pPr>
        <w:pStyle w:val="ConsPlusTitlePage"/>
        <w:spacing w:before="240"/>
        <w:ind w:firstLine="540"/>
        <w:jc w:val="both"/>
        <w:rPr>
          <w:rFonts w:ascii="Times New Roman" w:eastAsia="Times New Roman" w:hAnsi="Times New Roman" w:cs="Times New Roman"/>
          <w:sz w:val="24"/>
          <w:szCs w:val="24"/>
        </w:rPr>
      </w:pPr>
      <w:r>
        <w:rPr>
          <w:rFonts w:ascii="Times New Roman" w:hAnsi="Times New Roman"/>
          <w:sz w:val="24"/>
          <w:szCs w:val="24"/>
        </w:rPr>
        <w:t>а)</w:t>
      </w:r>
      <w:r>
        <w:t> </w:t>
      </w:r>
      <w:r w:rsidR="00497D6D" w:rsidRPr="00401D6E">
        <w:rPr>
          <w:rFonts w:ascii="Times New Roman" w:hAnsi="Times New Roman"/>
          <w:sz w:val="24"/>
          <w:szCs w:val="24"/>
        </w:rPr>
        <w:t>обратиться к клиенту с просьбой о предоставлении необходимых объяснений, в том числе дополнительных сведений, разъясняющих экономический смысл необычной операции (сделки);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б)</w:t>
      </w:r>
      <w:r w:rsidR="00A86A0F">
        <w:t> </w:t>
      </w:r>
      <w:r w:rsidRPr="00401D6E">
        <w:rPr>
          <w:rFonts w:ascii="Times New Roman" w:hAnsi="Times New Roman"/>
          <w:sz w:val="24"/>
          <w:szCs w:val="24"/>
        </w:rPr>
        <w:t>обеспечить повышенное внимание (мониторинг) в соответствии с настоящими правилами и требованиями законодательства в сфере противодействия легализации (отмыванию) доходов, полученных преступным путем, финансирования терроризма и финансирования распространения оружия массового уничтожения, ко всем операциям (сделкам) этого клиента;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в)</w:t>
      </w:r>
      <w:r w:rsidR="00A86A0F">
        <w:t> </w:t>
      </w:r>
      <w:r w:rsidRPr="00401D6E">
        <w:rPr>
          <w:rFonts w:ascii="Times New Roman" w:hAnsi="Times New Roman"/>
          <w:sz w:val="24"/>
          <w:szCs w:val="24"/>
        </w:rPr>
        <w:t>предпринять иные необходимые действия при условии соблюдения законодательства Российской Федерации.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6.6. По итогам изучения операции (сделки) Адвокат либо уполномоченное Адвокатом специальное должностное лицо принимает решение:</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bookmarkStart w:id="7" w:name="P163"/>
      <w:bookmarkEnd w:id="7"/>
      <w:r w:rsidRPr="00401D6E">
        <w:rPr>
          <w:rFonts w:ascii="Times New Roman" w:hAnsi="Times New Roman"/>
          <w:sz w:val="24"/>
          <w:szCs w:val="24"/>
        </w:rPr>
        <w:t>а)</w:t>
      </w:r>
      <w:r w:rsidR="00A86A0F">
        <w:rPr>
          <w:rFonts w:ascii="Times New Roman" w:hAnsi="Times New Roman"/>
          <w:sz w:val="24"/>
          <w:szCs w:val="24"/>
        </w:rPr>
        <w:t> </w:t>
      </w:r>
      <w:r w:rsidRPr="00401D6E">
        <w:rPr>
          <w:rFonts w:ascii="Times New Roman" w:hAnsi="Times New Roman"/>
          <w:sz w:val="24"/>
          <w:szCs w:val="24"/>
        </w:rPr>
        <w:t>о признании операции (сделки) клиента подлежащей обязательному контролю в соответствии со статьями 6 и 7.5. Федерального закона;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bookmarkStart w:id="8" w:name="P164"/>
      <w:bookmarkEnd w:id="8"/>
      <w:r w:rsidRPr="00401D6E">
        <w:rPr>
          <w:rFonts w:ascii="Times New Roman" w:hAnsi="Times New Roman"/>
          <w:sz w:val="24"/>
          <w:szCs w:val="24"/>
        </w:rPr>
        <w:lastRenderedPageBreak/>
        <w:t>б)</w:t>
      </w:r>
      <w:r w:rsidR="00A86A0F">
        <w:t> </w:t>
      </w:r>
      <w:r w:rsidRPr="00401D6E">
        <w:rPr>
          <w:rFonts w:ascii="Times New Roman" w:hAnsi="Times New Roman"/>
          <w:sz w:val="24"/>
          <w:szCs w:val="24"/>
        </w:rPr>
        <w:t>о признании выявленной необычной операции (сделки) подозрительной операцией (сделкой), осуществление которой может быть направлено на легализацию (отмывание) доходов, полученных преступным путем, или финансирование терроризма и финансирования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в)</w:t>
      </w:r>
      <w:r w:rsidR="00A86A0F">
        <w:rPr>
          <w:rFonts w:ascii="Times New Roman" w:hAnsi="Times New Roman"/>
          <w:sz w:val="24"/>
          <w:szCs w:val="24"/>
        </w:rPr>
        <w:t> </w:t>
      </w:r>
      <w:r w:rsidRPr="00401D6E">
        <w:rPr>
          <w:rFonts w:ascii="Times New Roman" w:hAnsi="Times New Roman"/>
          <w:sz w:val="24"/>
          <w:szCs w:val="24"/>
        </w:rPr>
        <w:t>о необходимости принятия дополнительных мер по изучению необычной операции (сделки) клиента;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г)</w:t>
      </w:r>
      <w:r w:rsidR="00A86A0F">
        <w:rPr>
          <w:rFonts w:ascii="Times New Roman" w:hAnsi="Times New Roman"/>
          <w:sz w:val="24"/>
          <w:szCs w:val="24"/>
        </w:rPr>
        <w:t> </w:t>
      </w:r>
      <w:r w:rsidRPr="00401D6E">
        <w:rPr>
          <w:rFonts w:ascii="Times New Roman" w:hAnsi="Times New Roman"/>
          <w:sz w:val="24"/>
          <w:szCs w:val="24"/>
        </w:rPr>
        <w:t>о представлении информации об операциях, предусмотренных подпунктами "а" и "б" настоящего пункта, в Федеральную службу по финансовому мониторингу.</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Примечание: Адвокат самостоятельно (с учетом особенностей структуры, штатной численности, клиентской базы и степени (уровня) рисков, связанных с клиентами организации и их операциями) определяет процедуры выявления: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а)</w:t>
      </w:r>
      <w:r w:rsidR="00A86A0F">
        <w:rPr>
          <w:rFonts w:ascii="Times New Roman" w:hAnsi="Times New Roman"/>
          <w:sz w:val="24"/>
          <w:szCs w:val="24"/>
        </w:rPr>
        <w:t> </w:t>
      </w:r>
      <w:r w:rsidRPr="00401D6E">
        <w:rPr>
          <w:rFonts w:ascii="Times New Roman" w:hAnsi="Times New Roman"/>
          <w:sz w:val="24"/>
          <w:szCs w:val="24"/>
        </w:rPr>
        <w:t>операций (сделок), подлежащих обязательному контролю в соответствии со статьями 6 и 7.5</w:t>
      </w:r>
      <w:r w:rsidRPr="00401D6E">
        <w:rPr>
          <w:rFonts w:ascii="Times New Roman" w:hAnsi="Times New Roman"/>
          <w:color w:val="00B050"/>
          <w:sz w:val="24"/>
          <w:szCs w:val="24"/>
          <w:u w:color="00B050"/>
        </w:rPr>
        <w:t xml:space="preserve">. </w:t>
      </w:r>
      <w:r w:rsidRPr="00401D6E">
        <w:rPr>
          <w:rFonts w:ascii="Times New Roman" w:hAnsi="Times New Roman"/>
          <w:sz w:val="24"/>
          <w:szCs w:val="24"/>
        </w:rPr>
        <w:t>Федерального закона;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б)</w:t>
      </w:r>
      <w:r w:rsidR="00A86A0F">
        <w:rPr>
          <w:rFonts w:ascii="Times New Roman" w:hAnsi="Times New Roman"/>
          <w:sz w:val="24"/>
          <w:szCs w:val="24"/>
        </w:rPr>
        <w:t> </w:t>
      </w:r>
      <w:r w:rsidRPr="00401D6E">
        <w:rPr>
          <w:rFonts w:ascii="Times New Roman" w:hAnsi="Times New Roman"/>
          <w:sz w:val="24"/>
          <w:szCs w:val="24"/>
        </w:rPr>
        <w:t>операций (сделок), подлежащих документальному фиксированию в соответствии с пунктом 2 статьи 7 Федерального закона по указанным в нем основаниям;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в)</w:t>
      </w:r>
      <w:r w:rsidR="00A86A0F">
        <w:rPr>
          <w:rFonts w:ascii="Times New Roman" w:hAnsi="Times New Roman"/>
          <w:sz w:val="24"/>
          <w:szCs w:val="24"/>
        </w:rPr>
        <w:t> </w:t>
      </w:r>
      <w:r w:rsidRPr="00401D6E">
        <w:rPr>
          <w:rFonts w:ascii="Times New Roman" w:hAnsi="Times New Roman"/>
          <w:sz w:val="24"/>
          <w:szCs w:val="24"/>
        </w:rPr>
        <w:t>необычных операций (сделок), в том числе подпадающих под критерии выявления и признаки необычных сделок, осуществление которых может быть направлено на легализацию (отмывание) доходов, полученных преступным путем, или финансирование террориз</w:t>
      </w:r>
      <w:bookmarkStart w:id="9" w:name="P172"/>
      <w:bookmarkEnd w:id="9"/>
      <w:r w:rsidRPr="00401D6E">
        <w:rPr>
          <w:rFonts w:ascii="Times New Roman" w:hAnsi="Times New Roman"/>
          <w:sz w:val="24"/>
          <w:szCs w:val="24"/>
        </w:rPr>
        <w:t>ма и финансирование распространение оружие массового уничтожения.</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6.7.</w:t>
      </w:r>
      <w:r w:rsidR="00A86A0F">
        <w:rPr>
          <w:rFonts w:ascii="Times New Roman" w:hAnsi="Times New Roman"/>
          <w:sz w:val="24"/>
          <w:szCs w:val="24"/>
        </w:rPr>
        <w:t> </w:t>
      </w:r>
      <w:r w:rsidRPr="00401D6E">
        <w:rPr>
          <w:rFonts w:ascii="Times New Roman" w:hAnsi="Times New Roman"/>
          <w:sz w:val="24"/>
          <w:szCs w:val="24"/>
        </w:rPr>
        <w:t>На основании результатов программы выявления операций Адвокат документально фиксирует информацию при выявлении признаков совершения клиентом: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а)</w:t>
      </w:r>
      <w:r w:rsidR="00A86A0F">
        <w:rPr>
          <w:rFonts w:ascii="Times New Roman" w:hAnsi="Times New Roman"/>
          <w:sz w:val="24"/>
          <w:szCs w:val="24"/>
        </w:rPr>
        <w:t> </w:t>
      </w:r>
      <w:r w:rsidRPr="00401D6E">
        <w:rPr>
          <w:rFonts w:ascii="Times New Roman" w:hAnsi="Times New Roman"/>
          <w:sz w:val="24"/>
          <w:szCs w:val="24"/>
        </w:rPr>
        <w:t>операции (сделки), подлежащей обязательному контролю в соответствии со статьями 6 и 7.5. Федерального закона;</w:t>
      </w:r>
    </w:p>
    <w:p w:rsidR="002023A8" w:rsidRPr="00401D6E" w:rsidRDefault="00A86A0F">
      <w:pPr>
        <w:pStyle w:val="ConsPlusTitlePage"/>
        <w:spacing w:before="240"/>
        <w:ind w:firstLine="540"/>
        <w:jc w:val="both"/>
        <w:rPr>
          <w:rFonts w:ascii="Times New Roman" w:eastAsia="Times New Roman" w:hAnsi="Times New Roman" w:cs="Times New Roman"/>
          <w:sz w:val="24"/>
          <w:szCs w:val="24"/>
        </w:rPr>
      </w:pPr>
      <w:r>
        <w:rPr>
          <w:rFonts w:ascii="Times New Roman" w:hAnsi="Times New Roman"/>
          <w:sz w:val="24"/>
          <w:szCs w:val="24"/>
        </w:rPr>
        <w:t>б) </w:t>
      </w:r>
      <w:r w:rsidR="00497D6D" w:rsidRPr="00401D6E">
        <w:rPr>
          <w:rFonts w:ascii="Times New Roman" w:hAnsi="Times New Roman"/>
          <w:sz w:val="24"/>
          <w:szCs w:val="24"/>
        </w:rPr>
        <w:t>операции (сделки), подпадающей под критерии выявления и (или) признаки необычной операции (сделки);</w:t>
      </w:r>
    </w:p>
    <w:p w:rsidR="002023A8" w:rsidRPr="00401D6E" w:rsidRDefault="00A86A0F">
      <w:pPr>
        <w:pStyle w:val="ConsPlusTitlePage"/>
        <w:spacing w:before="240"/>
        <w:ind w:firstLine="540"/>
        <w:jc w:val="both"/>
        <w:rPr>
          <w:rFonts w:ascii="Times New Roman" w:eastAsia="Times New Roman" w:hAnsi="Times New Roman" w:cs="Times New Roman"/>
          <w:sz w:val="24"/>
          <w:szCs w:val="24"/>
        </w:rPr>
      </w:pPr>
      <w:r>
        <w:rPr>
          <w:rFonts w:ascii="Times New Roman" w:hAnsi="Times New Roman"/>
          <w:sz w:val="24"/>
          <w:szCs w:val="24"/>
        </w:rPr>
        <w:t>в) </w:t>
      </w:r>
      <w:r w:rsidR="00497D6D" w:rsidRPr="00401D6E">
        <w:rPr>
          <w:rFonts w:ascii="Times New Roman" w:hAnsi="Times New Roman"/>
          <w:sz w:val="24"/>
          <w:szCs w:val="24"/>
        </w:rPr>
        <w:t>иной операции (сделки), в отношении которой возникают подозрения, что она осуществляется в целях легализации (отмывания) доходов, полученных преступным путем, или финансирования терроризма.</w:t>
      </w:r>
    </w:p>
    <w:p w:rsidR="002023A8" w:rsidRPr="00401D6E" w:rsidRDefault="00A86A0F">
      <w:pPr>
        <w:pStyle w:val="ConsPlusTitlePage"/>
        <w:spacing w:before="240"/>
        <w:ind w:firstLine="540"/>
        <w:jc w:val="both"/>
        <w:rPr>
          <w:rFonts w:ascii="Times New Roman" w:eastAsia="Times New Roman" w:hAnsi="Times New Roman" w:cs="Times New Roman"/>
          <w:sz w:val="24"/>
          <w:szCs w:val="24"/>
        </w:rPr>
      </w:pPr>
      <w:r>
        <w:rPr>
          <w:rFonts w:ascii="Times New Roman" w:hAnsi="Times New Roman"/>
          <w:sz w:val="24"/>
          <w:szCs w:val="24"/>
        </w:rPr>
        <w:t>6.8. </w:t>
      </w:r>
      <w:r w:rsidR="00497D6D" w:rsidRPr="00401D6E">
        <w:rPr>
          <w:rFonts w:ascii="Times New Roman" w:hAnsi="Times New Roman"/>
          <w:sz w:val="24"/>
          <w:szCs w:val="24"/>
        </w:rPr>
        <w:t>Документальное фиксирование информации осуществляется на основании информации и документов, предоставляемых клиентами Адвоката. Документы, позволяющие идентифицировать клиента Адвоката, установить и идентифицировать выгодоприобретателя и иных участников операции (сделки), а также определить основания ее совершения, должны быть действительны на дату их предъявления.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Адвокат фиксирует информацию о клиенте, выгодоприобретателе, а также об операциях (сделках) клиента таким образом, чтобы в случае необходимости было возможно воспроизвести детали операции (сделки), в том числе сумму операции (сделки), валюту и назначение платежа, а также данные о контрагенте клиента.</w:t>
      </w:r>
    </w:p>
    <w:p w:rsidR="002023A8" w:rsidRPr="00401D6E" w:rsidRDefault="00A86A0F">
      <w:pPr>
        <w:pStyle w:val="ConsPlusTitlePage"/>
        <w:spacing w:before="240"/>
        <w:ind w:firstLine="540"/>
        <w:jc w:val="both"/>
        <w:rPr>
          <w:rFonts w:ascii="Times New Roman" w:eastAsia="Times New Roman" w:hAnsi="Times New Roman" w:cs="Times New Roman"/>
          <w:sz w:val="24"/>
          <w:szCs w:val="24"/>
        </w:rPr>
      </w:pPr>
      <w:r>
        <w:rPr>
          <w:rFonts w:ascii="Times New Roman" w:hAnsi="Times New Roman"/>
          <w:sz w:val="24"/>
          <w:szCs w:val="24"/>
        </w:rPr>
        <w:t>6.9. </w:t>
      </w:r>
      <w:r w:rsidR="00497D6D" w:rsidRPr="00401D6E">
        <w:rPr>
          <w:rFonts w:ascii="Times New Roman" w:hAnsi="Times New Roman"/>
          <w:sz w:val="24"/>
          <w:szCs w:val="24"/>
        </w:rPr>
        <w:t xml:space="preserve">В случае выявления признаков совершения клиентом операции (сделки), подлежащей обязательному контролю, в соответствии с требованиями Федерального закона, или необычной операции (сделки) Адвокат, выявивший указанную операцию (сделку), составляет внутреннее сообщение - документ, содержащий сведения об указанной </w:t>
      </w:r>
      <w:r w:rsidR="00497D6D" w:rsidRPr="00401D6E">
        <w:rPr>
          <w:rFonts w:ascii="Times New Roman" w:hAnsi="Times New Roman"/>
          <w:sz w:val="24"/>
          <w:szCs w:val="24"/>
        </w:rPr>
        <w:lastRenderedPageBreak/>
        <w:t>операции (сделке) (далее - внутреннее сообщение), по форме, со следующими реквизитами:</w:t>
      </w:r>
    </w:p>
    <w:p w:rsidR="002023A8" w:rsidRPr="00401D6E" w:rsidRDefault="00A86A0F">
      <w:pPr>
        <w:pStyle w:val="ConsPlusTitlePage"/>
        <w:spacing w:before="240"/>
        <w:ind w:firstLine="540"/>
        <w:jc w:val="both"/>
        <w:rPr>
          <w:rFonts w:ascii="Times New Roman" w:eastAsia="Times New Roman" w:hAnsi="Times New Roman" w:cs="Times New Roman"/>
          <w:sz w:val="24"/>
          <w:szCs w:val="24"/>
        </w:rPr>
      </w:pPr>
      <w:r>
        <w:rPr>
          <w:rFonts w:ascii="Times New Roman" w:hAnsi="Times New Roman"/>
          <w:sz w:val="24"/>
          <w:szCs w:val="24"/>
        </w:rPr>
        <w:t>1) </w:t>
      </w:r>
      <w:r w:rsidR="00497D6D" w:rsidRPr="00401D6E">
        <w:rPr>
          <w:rFonts w:ascii="Times New Roman" w:hAnsi="Times New Roman"/>
          <w:sz w:val="24"/>
          <w:szCs w:val="24"/>
        </w:rPr>
        <w:t>категория операции (сделки) (подлежащая обязательному контролю либо необычная операция), критерии (признаки) либо иные обстоятельства (причины), по которым операция (сделка) может быть отнесена к операциям, подлежащим обязательному контролю, либо к необычным операциям (сделкам);</w:t>
      </w:r>
    </w:p>
    <w:p w:rsidR="002023A8" w:rsidRPr="00401D6E" w:rsidRDefault="00A86A0F">
      <w:pPr>
        <w:pStyle w:val="ConsPlusTitlePage"/>
        <w:spacing w:before="240"/>
        <w:ind w:firstLine="540"/>
        <w:jc w:val="both"/>
        <w:rPr>
          <w:rFonts w:ascii="Times New Roman" w:eastAsia="Times New Roman" w:hAnsi="Times New Roman" w:cs="Times New Roman"/>
          <w:sz w:val="24"/>
          <w:szCs w:val="24"/>
        </w:rPr>
      </w:pPr>
      <w:r>
        <w:rPr>
          <w:rFonts w:ascii="Times New Roman" w:hAnsi="Times New Roman"/>
          <w:sz w:val="24"/>
          <w:szCs w:val="24"/>
        </w:rPr>
        <w:t>2) </w:t>
      </w:r>
      <w:r w:rsidR="00497D6D" w:rsidRPr="00401D6E">
        <w:rPr>
          <w:rFonts w:ascii="Times New Roman" w:hAnsi="Times New Roman"/>
          <w:sz w:val="24"/>
          <w:szCs w:val="24"/>
        </w:rPr>
        <w:t>содержание (характер) операции (сделки), дата, сумма и валюта проведения;</w:t>
      </w:r>
    </w:p>
    <w:p w:rsidR="002023A8" w:rsidRPr="00401D6E" w:rsidRDefault="00A86A0F">
      <w:pPr>
        <w:pStyle w:val="ConsPlusTitlePage"/>
        <w:spacing w:before="240"/>
        <w:ind w:firstLine="540"/>
        <w:jc w:val="both"/>
        <w:rPr>
          <w:rFonts w:ascii="Times New Roman" w:eastAsia="Times New Roman" w:hAnsi="Times New Roman" w:cs="Times New Roman"/>
          <w:sz w:val="24"/>
          <w:szCs w:val="24"/>
        </w:rPr>
      </w:pPr>
      <w:r>
        <w:rPr>
          <w:rFonts w:ascii="Times New Roman" w:hAnsi="Times New Roman"/>
          <w:sz w:val="24"/>
          <w:szCs w:val="24"/>
        </w:rPr>
        <w:t>в) </w:t>
      </w:r>
      <w:r w:rsidR="00497D6D" w:rsidRPr="00401D6E">
        <w:rPr>
          <w:rFonts w:ascii="Times New Roman" w:hAnsi="Times New Roman"/>
          <w:sz w:val="24"/>
          <w:szCs w:val="24"/>
        </w:rPr>
        <w:t>сведения о лице (лицах), проводящем операцию (сделку);</w:t>
      </w:r>
    </w:p>
    <w:p w:rsidR="002023A8" w:rsidRPr="00401D6E" w:rsidRDefault="00A86A0F">
      <w:pPr>
        <w:pStyle w:val="ConsPlusTitlePage"/>
        <w:spacing w:before="240"/>
        <w:ind w:firstLine="540"/>
        <w:jc w:val="both"/>
        <w:rPr>
          <w:rFonts w:ascii="Times New Roman" w:eastAsia="Times New Roman" w:hAnsi="Times New Roman" w:cs="Times New Roman"/>
          <w:sz w:val="24"/>
          <w:szCs w:val="24"/>
        </w:rPr>
      </w:pPr>
      <w:r>
        <w:rPr>
          <w:rFonts w:ascii="Times New Roman" w:hAnsi="Times New Roman"/>
          <w:sz w:val="24"/>
          <w:szCs w:val="24"/>
        </w:rPr>
        <w:t>3) </w:t>
      </w:r>
      <w:r w:rsidR="00497D6D" w:rsidRPr="00401D6E">
        <w:rPr>
          <w:rFonts w:ascii="Times New Roman" w:hAnsi="Times New Roman"/>
          <w:sz w:val="24"/>
          <w:szCs w:val="24"/>
        </w:rPr>
        <w:t>описание возникших затруднений квалификации операции как подлежащей обязательному контролю или причины, по которой операция (сделка) квалифицируется как необычная;</w:t>
      </w:r>
    </w:p>
    <w:p w:rsidR="002023A8" w:rsidRPr="00401D6E" w:rsidRDefault="00A86A0F">
      <w:pPr>
        <w:pStyle w:val="ConsPlusTitlePage"/>
        <w:spacing w:before="240"/>
        <w:ind w:firstLine="540"/>
        <w:jc w:val="both"/>
        <w:rPr>
          <w:rFonts w:ascii="Times New Roman" w:eastAsia="Times New Roman" w:hAnsi="Times New Roman" w:cs="Times New Roman"/>
          <w:sz w:val="24"/>
          <w:szCs w:val="24"/>
        </w:rPr>
      </w:pPr>
      <w:r>
        <w:rPr>
          <w:rFonts w:ascii="Times New Roman" w:hAnsi="Times New Roman"/>
          <w:sz w:val="24"/>
          <w:szCs w:val="24"/>
        </w:rPr>
        <w:t>4) </w:t>
      </w:r>
      <w:r w:rsidR="00497D6D" w:rsidRPr="00401D6E">
        <w:rPr>
          <w:rFonts w:ascii="Times New Roman" w:hAnsi="Times New Roman"/>
          <w:sz w:val="24"/>
          <w:szCs w:val="24"/>
        </w:rPr>
        <w:t>сведения об Адвокате и/или его сотруднике, составившем внутреннее сообщение об операции (сделке), и его подпись;</w:t>
      </w:r>
    </w:p>
    <w:p w:rsidR="002023A8" w:rsidRPr="00401D6E" w:rsidRDefault="00A86A0F">
      <w:pPr>
        <w:pStyle w:val="ConsPlusTitlePage"/>
        <w:spacing w:before="240"/>
        <w:ind w:firstLine="540"/>
        <w:jc w:val="both"/>
        <w:rPr>
          <w:rFonts w:ascii="Times New Roman" w:eastAsia="Times New Roman" w:hAnsi="Times New Roman" w:cs="Times New Roman"/>
          <w:sz w:val="24"/>
          <w:szCs w:val="24"/>
        </w:rPr>
      </w:pPr>
      <w:r>
        <w:rPr>
          <w:rFonts w:ascii="Times New Roman" w:hAnsi="Times New Roman"/>
          <w:sz w:val="24"/>
          <w:szCs w:val="24"/>
        </w:rPr>
        <w:t>5) </w:t>
      </w:r>
      <w:r w:rsidR="00497D6D" w:rsidRPr="00401D6E">
        <w:rPr>
          <w:rFonts w:ascii="Times New Roman" w:hAnsi="Times New Roman"/>
          <w:sz w:val="24"/>
          <w:szCs w:val="24"/>
        </w:rPr>
        <w:t>дата составления внутреннего сообщения об операции (сделке);</w:t>
      </w:r>
    </w:p>
    <w:p w:rsidR="002023A8" w:rsidRPr="00401D6E" w:rsidRDefault="00A86A0F">
      <w:pPr>
        <w:pStyle w:val="ConsPlusTitlePage"/>
        <w:spacing w:before="240"/>
        <w:ind w:firstLine="540"/>
        <w:jc w:val="both"/>
        <w:rPr>
          <w:rFonts w:ascii="Times New Roman" w:eastAsia="Times New Roman" w:hAnsi="Times New Roman" w:cs="Times New Roman"/>
          <w:sz w:val="24"/>
          <w:szCs w:val="24"/>
        </w:rPr>
      </w:pPr>
      <w:r>
        <w:rPr>
          <w:rFonts w:ascii="Times New Roman" w:hAnsi="Times New Roman"/>
          <w:sz w:val="24"/>
          <w:szCs w:val="24"/>
        </w:rPr>
        <w:t>6) </w:t>
      </w:r>
      <w:r w:rsidR="00497D6D" w:rsidRPr="00401D6E">
        <w:rPr>
          <w:rFonts w:ascii="Times New Roman" w:hAnsi="Times New Roman"/>
          <w:sz w:val="24"/>
          <w:szCs w:val="24"/>
        </w:rPr>
        <w:t>запись (отметка) о решении Адвоката, принятом в отношении внутреннего сообщения об операции (сделке);</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7)</w:t>
      </w:r>
      <w:r w:rsidR="00A86A0F">
        <w:rPr>
          <w:rFonts w:ascii="Times New Roman" w:hAnsi="Times New Roman"/>
          <w:sz w:val="24"/>
          <w:szCs w:val="24"/>
        </w:rPr>
        <w:t> </w:t>
      </w:r>
      <w:r w:rsidRPr="00401D6E">
        <w:rPr>
          <w:rFonts w:ascii="Times New Roman" w:hAnsi="Times New Roman"/>
          <w:sz w:val="24"/>
          <w:szCs w:val="24"/>
        </w:rPr>
        <w:t>запись (отметка) о дополнительных мерах (иных действиях), предпринятых Адвокатом в отношении клиента в связи с выявлением необычной операции (сделки) или ее признаков.</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Примечание: Форма внутреннего сообщения, порядок, сроки и способ его передачи специальному должностному лицу определяются Адвокатом самостоятельно и отражаются в Правилах.</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6.10. Кроме того, Адвокат документально фиксирует информацию об операциях, имеющих следующие признаки:</w:t>
      </w:r>
    </w:p>
    <w:p w:rsidR="002023A8" w:rsidRPr="00401D6E" w:rsidRDefault="00A86A0F">
      <w:pPr>
        <w:pStyle w:val="ConsPlusTitlePage"/>
        <w:spacing w:before="240"/>
        <w:ind w:firstLine="540"/>
        <w:jc w:val="both"/>
        <w:rPr>
          <w:rFonts w:ascii="Times New Roman" w:eastAsia="Times New Roman" w:hAnsi="Times New Roman" w:cs="Times New Roman"/>
          <w:sz w:val="24"/>
          <w:szCs w:val="24"/>
        </w:rPr>
      </w:pPr>
      <w:r>
        <w:rPr>
          <w:rFonts w:ascii="Times New Roman" w:hAnsi="Times New Roman"/>
          <w:sz w:val="24"/>
          <w:szCs w:val="24"/>
        </w:rPr>
        <w:t>- </w:t>
      </w:r>
      <w:r w:rsidR="00497D6D" w:rsidRPr="00401D6E">
        <w:rPr>
          <w:rFonts w:ascii="Times New Roman" w:hAnsi="Times New Roman"/>
          <w:sz w:val="24"/>
          <w:szCs w:val="24"/>
        </w:rPr>
        <w:t>запутанный или необычный характер операции (сделки), не имеющей очевидного экономического смысла или очевидной законной цели;</w:t>
      </w:r>
    </w:p>
    <w:p w:rsidR="002023A8" w:rsidRPr="00401D6E" w:rsidRDefault="00A86A0F">
      <w:pPr>
        <w:pStyle w:val="ConsPlusTitlePage"/>
        <w:spacing w:before="240"/>
        <w:ind w:firstLine="540"/>
        <w:jc w:val="both"/>
        <w:rPr>
          <w:rFonts w:ascii="Times New Roman" w:eastAsia="Times New Roman" w:hAnsi="Times New Roman" w:cs="Times New Roman"/>
          <w:sz w:val="24"/>
          <w:szCs w:val="24"/>
        </w:rPr>
      </w:pPr>
      <w:r>
        <w:rPr>
          <w:rFonts w:ascii="Times New Roman" w:hAnsi="Times New Roman"/>
          <w:sz w:val="24"/>
          <w:szCs w:val="24"/>
        </w:rPr>
        <w:t>- </w:t>
      </w:r>
      <w:r w:rsidR="00497D6D" w:rsidRPr="00401D6E">
        <w:rPr>
          <w:rFonts w:ascii="Times New Roman" w:hAnsi="Times New Roman"/>
          <w:sz w:val="24"/>
          <w:szCs w:val="24"/>
        </w:rPr>
        <w:t>несоответствие операции (сделки) целям деятельности организации, установленным учредительными документами этой организации;</w:t>
      </w:r>
    </w:p>
    <w:p w:rsidR="002023A8" w:rsidRPr="00401D6E" w:rsidRDefault="00A86A0F">
      <w:pPr>
        <w:pStyle w:val="ConsPlusTitlePage"/>
        <w:spacing w:before="240"/>
        <w:ind w:firstLine="540"/>
        <w:jc w:val="both"/>
        <w:rPr>
          <w:rFonts w:ascii="Times New Roman" w:eastAsia="Times New Roman" w:hAnsi="Times New Roman" w:cs="Times New Roman"/>
          <w:sz w:val="24"/>
          <w:szCs w:val="24"/>
        </w:rPr>
      </w:pPr>
      <w:r>
        <w:rPr>
          <w:rFonts w:ascii="Times New Roman" w:hAnsi="Times New Roman"/>
          <w:sz w:val="24"/>
          <w:szCs w:val="24"/>
        </w:rPr>
        <w:t>- </w:t>
      </w:r>
      <w:r w:rsidR="00497D6D" w:rsidRPr="00401D6E">
        <w:rPr>
          <w:rFonts w:ascii="Times New Roman" w:hAnsi="Times New Roman"/>
          <w:sz w:val="24"/>
          <w:szCs w:val="24"/>
        </w:rPr>
        <w:t>неоднократное совершение операций (сделок), характер которых дает основание полагать, что целью их осуществления является уклонение от процедур обязательного контроля, предусмотренных Федеральным законом;</w:t>
      </w:r>
    </w:p>
    <w:p w:rsidR="002023A8" w:rsidRPr="00401D6E" w:rsidRDefault="00A86A0F">
      <w:pPr>
        <w:pStyle w:val="ConsPlusTitlePage"/>
        <w:spacing w:before="240"/>
        <w:ind w:firstLine="540"/>
        <w:jc w:val="both"/>
        <w:rPr>
          <w:rFonts w:ascii="Times New Roman" w:eastAsia="Times New Roman" w:hAnsi="Times New Roman" w:cs="Times New Roman"/>
          <w:sz w:val="24"/>
          <w:szCs w:val="24"/>
        </w:rPr>
      </w:pPr>
      <w:r>
        <w:rPr>
          <w:rFonts w:ascii="Times New Roman" w:hAnsi="Times New Roman"/>
          <w:sz w:val="24"/>
          <w:szCs w:val="24"/>
        </w:rPr>
        <w:t>- </w:t>
      </w:r>
      <w:r w:rsidR="00497D6D" w:rsidRPr="00401D6E">
        <w:rPr>
          <w:rFonts w:ascii="Times New Roman" w:hAnsi="Times New Roman"/>
          <w:sz w:val="24"/>
          <w:szCs w:val="24"/>
        </w:rPr>
        <w:t>иные обстоятельства, дающие основания полагать, что операции (сделки) осуществляются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p w:rsidR="002023A8" w:rsidRPr="00401D6E" w:rsidRDefault="00A86A0F">
      <w:pPr>
        <w:pStyle w:val="ConsPlusTitlePage"/>
        <w:spacing w:before="240"/>
        <w:ind w:firstLine="540"/>
        <w:jc w:val="both"/>
        <w:rPr>
          <w:rFonts w:ascii="Times New Roman" w:eastAsia="Times New Roman" w:hAnsi="Times New Roman" w:cs="Times New Roman"/>
          <w:sz w:val="24"/>
          <w:szCs w:val="24"/>
        </w:rPr>
      </w:pPr>
      <w:r>
        <w:rPr>
          <w:rFonts w:ascii="Times New Roman" w:hAnsi="Times New Roman"/>
          <w:sz w:val="24"/>
          <w:szCs w:val="24"/>
        </w:rPr>
        <w:t>6.11. </w:t>
      </w:r>
      <w:r w:rsidR="00497D6D" w:rsidRPr="00401D6E">
        <w:rPr>
          <w:rFonts w:ascii="Times New Roman" w:hAnsi="Times New Roman"/>
          <w:sz w:val="24"/>
          <w:szCs w:val="24"/>
        </w:rPr>
        <w:t xml:space="preserve">При наличии у Адвоката, любых оснований полагать, что сделки или финансовые операции, указанные в пункте 1 статьи ст. 7.1 Федерального закона, осуществляются или могут быть осуществлены в целях легализации (отмывания) доходов, полученных преступным путем, или финансирования терроризма и финансирования распространения оружия массового поражения, Адвокат обязан уведомить об этом </w:t>
      </w:r>
      <w:r w:rsidR="00497D6D" w:rsidRPr="00401D6E">
        <w:rPr>
          <w:rFonts w:ascii="Times New Roman" w:hAnsi="Times New Roman"/>
          <w:sz w:val="24"/>
          <w:szCs w:val="24"/>
        </w:rPr>
        <w:lastRenderedPageBreak/>
        <w:t xml:space="preserve">уполномоченный орган – </w:t>
      </w:r>
      <w:proofErr w:type="spellStart"/>
      <w:r w:rsidR="00497D6D" w:rsidRPr="00401D6E">
        <w:rPr>
          <w:rFonts w:ascii="Times New Roman" w:hAnsi="Times New Roman"/>
          <w:sz w:val="24"/>
          <w:szCs w:val="24"/>
        </w:rPr>
        <w:t>Росфинмониторинг</w:t>
      </w:r>
      <w:proofErr w:type="spellEnd"/>
      <w:r w:rsidR="00497D6D" w:rsidRPr="00401D6E">
        <w:rPr>
          <w:rFonts w:ascii="Times New Roman" w:hAnsi="Times New Roman"/>
          <w:sz w:val="24"/>
          <w:szCs w:val="24"/>
        </w:rPr>
        <w:t xml:space="preserve"> (п. 2 ст. 7.1. Федерального закона.)</w:t>
      </w:r>
    </w:p>
    <w:p w:rsidR="002023A8" w:rsidRPr="00401D6E" w:rsidRDefault="00497D6D">
      <w:pPr>
        <w:pStyle w:val="ConsPlusNormal"/>
        <w:spacing w:before="200"/>
        <w:ind w:firstLine="540"/>
        <w:jc w:val="both"/>
        <w:rPr>
          <w:sz w:val="20"/>
          <w:szCs w:val="20"/>
        </w:rPr>
      </w:pPr>
      <w:r w:rsidRPr="00401D6E">
        <w:t>6.12. Положения пункта 2 статьи 7.1. Федерального закона не относятся к сведениям, на которые распространяются требования законодательства Российской Федерации о соблюдении адвокатской тайны (п. 5 ст. 7.1. Федерального закона)</w:t>
      </w:r>
    </w:p>
    <w:p w:rsidR="002023A8" w:rsidRPr="00401D6E" w:rsidRDefault="00A86A0F">
      <w:pPr>
        <w:pStyle w:val="ConsPlusTitlePage"/>
        <w:spacing w:before="240"/>
        <w:ind w:firstLine="540"/>
        <w:jc w:val="both"/>
        <w:rPr>
          <w:rFonts w:ascii="Times New Roman" w:eastAsia="Times New Roman" w:hAnsi="Times New Roman" w:cs="Times New Roman"/>
          <w:sz w:val="24"/>
          <w:szCs w:val="24"/>
        </w:rPr>
      </w:pPr>
      <w:r>
        <w:rPr>
          <w:rFonts w:ascii="Times New Roman" w:hAnsi="Times New Roman"/>
          <w:sz w:val="24"/>
          <w:szCs w:val="24"/>
        </w:rPr>
        <w:t>6.13. </w:t>
      </w:r>
      <w:r w:rsidR="00497D6D" w:rsidRPr="00401D6E">
        <w:rPr>
          <w:rFonts w:ascii="Times New Roman" w:hAnsi="Times New Roman"/>
          <w:sz w:val="24"/>
          <w:szCs w:val="24"/>
        </w:rPr>
        <w:t xml:space="preserve">Адвокат представляет информацию в </w:t>
      </w:r>
      <w:proofErr w:type="spellStart"/>
      <w:r w:rsidR="00497D6D" w:rsidRPr="00401D6E">
        <w:rPr>
          <w:rFonts w:ascii="Times New Roman" w:hAnsi="Times New Roman"/>
          <w:sz w:val="24"/>
          <w:szCs w:val="24"/>
        </w:rPr>
        <w:t>Росфинмониторинг</w:t>
      </w:r>
      <w:proofErr w:type="spellEnd"/>
      <w:r w:rsidR="00497D6D" w:rsidRPr="00401D6E">
        <w:rPr>
          <w:rFonts w:ascii="Times New Roman" w:hAnsi="Times New Roman"/>
          <w:sz w:val="24"/>
          <w:szCs w:val="24"/>
        </w:rPr>
        <w:t xml:space="preserve"> в соответствии с Инструкцией о предоставлении в Федеральную службу по финансовому мониторингу информации, предусмотренной Федеральным законом, утвержденной приказом </w:t>
      </w:r>
      <w:proofErr w:type="spellStart"/>
      <w:r w:rsidR="00497D6D" w:rsidRPr="00401D6E">
        <w:rPr>
          <w:rFonts w:ascii="Times New Roman" w:hAnsi="Times New Roman"/>
          <w:sz w:val="24"/>
          <w:szCs w:val="24"/>
        </w:rPr>
        <w:t>Росфинмониторинга</w:t>
      </w:r>
      <w:proofErr w:type="spellEnd"/>
      <w:r w:rsidR="00497D6D" w:rsidRPr="00401D6E">
        <w:rPr>
          <w:rFonts w:ascii="Times New Roman" w:hAnsi="Times New Roman"/>
          <w:sz w:val="24"/>
          <w:szCs w:val="24"/>
        </w:rPr>
        <w:t xml:space="preserve"> от 22.04.2015 №110.</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center"/>
        <w:outlineLvl w:val="1"/>
        <w:rPr>
          <w:rFonts w:ascii="Times New Roman" w:eastAsia="Times New Roman" w:hAnsi="Times New Roman" w:cs="Times New Roman"/>
          <w:sz w:val="24"/>
          <w:szCs w:val="24"/>
        </w:rPr>
      </w:pPr>
      <w:bookmarkStart w:id="10" w:name="P199"/>
      <w:bookmarkEnd w:id="10"/>
      <w:r w:rsidRPr="00401D6E">
        <w:rPr>
          <w:rFonts w:ascii="Times New Roman" w:hAnsi="Times New Roman"/>
          <w:sz w:val="24"/>
          <w:szCs w:val="24"/>
        </w:rPr>
        <w:t>7. Программа по примен</w:t>
      </w:r>
      <w:bookmarkStart w:id="11" w:name="_GoBack"/>
      <w:bookmarkEnd w:id="11"/>
      <w:r w:rsidRPr="00401D6E">
        <w:rPr>
          <w:rFonts w:ascii="Times New Roman" w:hAnsi="Times New Roman"/>
          <w:sz w:val="24"/>
          <w:szCs w:val="24"/>
        </w:rPr>
        <w:t>ению мер по замораживанию (блокированию)</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Normal"/>
        <w:spacing w:before="200"/>
        <w:ind w:firstLine="540"/>
        <w:jc w:val="both"/>
      </w:pPr>
      <w:r w:rsidRPr="00401D6E">
        <w:t xml:space="preserve">7.1. Замораживание (блокирование) безналичных денежных средств или бездокументарных ценных бумаг – адресованный клиенту -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w:t>
      </w:r>
    </w:p>
    <w:p w:rsidR="002023A8" w:rsidRPr="00401D6E" w:rsidRDefault="00497D6D">
      <w:pPr>
        <w:pStyle w:val="ConsPlusNormal"/>
        <w:spacing w:before="200"/>
        <w:ind w:firstLine="540"/>
        <w:jc w:val="both"/>
      </w:pPr>
      <w:r w:rsidRPr="00401D6E">
        <w:t xml:space="preserve">- в Перечень организаций и физических лиц, в отношении которых имеются сведения об их причастности к экстремистской деятельности или терроризму, или </w:t>
      </w:r>
    </w:p>
    <w:p w:rsidR="002023A8" w:rsidRPr="00401D6E" w:rsidRDefault="00497D6D">
      <w:pPr>
        <w:pStyle w:val="ConsPlusNormal"/>
        <w:spacing w:before="200"/>
        <w:ind w:firstLine="540"/>
        <w:jc w:val="both"/>
      </w:pPr>
      <w:r w:rsidRPr="00401D6E">
        <w:t xml:space="preserve">- в Перечень организаций и физических лиц, в отношении которых имеются сведения об их причастности к распространению оружия массового уничтожения, </w:t>
      </w:r>
    </w:p>
    <w:p w:rsidR="002023A8" w:rsidRPr="00401D6E" w:rsidRDefault="00497D6D">
      <w:pPr>
        <w:pStyle w:val="ConsPlusNormal"/>
        <w:spacing w:before="200"/>
        <w:ind w:firstLine="540"/>
        <w:jc w:val="both"/>
      </w:pPr>
      <w:r w:rsidRPr="00401D6E">
        <w:t>-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rsidR="002023A8" w:rsidRPr="00401D6E" w:rsidRDefault="002023A8">
      <w:pPr>
        <w:pStyle w:val="ConsPlusNormal"/>
        <w:spacing w:before="200"/>
        <w:ind w:firstLine="540"/>
        <w:jc w:val="both"/>
        <w:rPr>
          <w:sz w:val="20"/>
          <w:szCs w:val="20"/>
        </w:rPr>
      </w:pPr>
    </w:p>
    <w:p w:rsidR="002023A8" w:rsidRPr="00401D6E" w:rsidRDefault="00497D6D">
      <w:pPr>
        <w:pStyle w:val="ConsPlusNormal"/>
        <w:ind w:firstLine="540"/>
        <w:jc w:val="both"/>
      </w:pPr>
      <w:r w:rsidRPr="00401D6E">
        <w:t xml:space="preserve">7.2. Замораживание (блокирование) имущества – адресованный клиенту -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w:t>
      </w:r>
    </w:p>
    <w:p w:rsidR="002023A8" w:rsidRPr="00401D6E" w:rsidRDefault="00497D6D">
      <w:pPr>
        <w:pStyle w:val="ConsPlusNormal"/>
        <w:ind w:firstLine="540"/>
        <w:jc w:val="both"/>
      </w:pPr>
      <w:r w:rsidRPr="00401D6E">
        <w:t xml:space="preserve">- в Перечень организаций и физических лиц, в отношении которых имеются сведения об их причастности к экстремистской деятельности или терроризму, </w:t>
      </w:r>
    </w:p>
    <w:p w:rsidR="002023A8" w:rsidRPr="00401D6E" w:rsidRDefault="00497D6D">
      <w:pPr>
        <w:pStyle w:val="ConsPlusNormal"/>
        <w:ind w:firstLine="540"/>
        <w:jc w:val="both"/>
      </w:pPr>
      <w:r w:rsidRPr="00401D6E">
        <w:t xml:space="preserve">- или в Перечень организаций и физических лиц, в отношении которых имеются сведения об их причастности к распространению оружия массового уничтожения, </w:t>
      </w:r>
    </w:p>
    <w:p w:rsidR="002023A8" w:rsidRPr="00401D6E" w:rsidRDefault="00497D6D">
      <w:pPr>
        <w:pStyle w:val="ConsPlusNormal"/>
        <w:ind w:firstLine="540"/>
        <w:jc w:val="both"/>
      </w:pPr>
      <w:r w:rsidRPr="00401D6E">
        <w:t>-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Normal"/>
        <w:spacing w:before="200"/>
        <w:ind w:firstLine="540"/>
        <w:jc w:val="both"/>
        <w:rPr>
          <w:sz w:val="20"/>
          <w:szCs w:val="20"/>
        </w:rPr>
      </w:pPr>
      <w:r w:rsidRPr="00401D6E">
        <w:t xml:space="preserve">7.3. Меры по замораживанию предполагают создание условий в порядке, установленном Информационным письмом </w:t>
      </w:r>
      <w:proofErr w:type="spellStart"/>
      <w:r w:rsidRPr="00401D6E">
        <w:t>Росфинмониторинга</w:t>
      </w:r>
      <w:proofErr w:type="spellEnd"/>
      <w:r w:rsidRPr="00401D6E">
        <w:t xml:space="preserve"> от 01.03.2019 N 60, при которых лица, включенные в указанные выше Перечни, а также лица, в отношении которых принято Решение МВК по ПФТ (далее - лица, в отношении которых применяются меры по замораживанию), лишаются возможности получения и (или) распоряжения денежными средствами и (или) имуществом (в том числе доходом от имущества, таким как проценты </w:t>
      </w:r>
      <w:r w:rsidRPr="00401D6E">
        <w:lastRenderedPageBreak/>
        <w:t>по вкладам, дивиденды и иным доходом, получаемым от имущества, принадлежащего указанным лицам), за исключением случаев, установленных законодательством Российской Федерации.</w:t>
      </w: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 </w:t>
      </w: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7.4. В соответствии с подпунктом 6 пункта 1 ст. 7 и пунктом 5 ст. 7.5 Федерального закона меры по замораживанию (блокированию) денежных средств или иного имущества, за исключением случаев, установленных пунктами 2.4 и 2.5 статьи 6 Федерального закона, Адвокатом осуществляются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клиента -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клиенту -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порядке, установленном Правительством Российской Федерации</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7.5. Адвокат приостанавливает операции, за исключением операций по зачислению денежных средств, поступивших на счет клиента - физического или юридического лица, на пять рабочих дней с даты, когда распоряжения клиентов об их осуществлении должны быть выполнены (п. 11. ст. 7 Федерального Закона), и не позднее рабочего дня, следующего за днем приостановления операции, представляет информацию о них в </w:t>
      </w:r>
      <w:proofErr w:type="spellStart"/>
      <w:r w:rsidRPr="00401D6E">
        <w:rPr>
          <w:rFonts w:ascii="Times New Roman" w:hAnsi="Times New Roman"/>
          <w:sz w:val="24"/>
          <w:szCs w:val="24"/>
        </w:rPr>
        <w:t>Росфинмониторинг</w:t>
      </w:r>
      <w:proofErr w:type="spellEnd"/>
      <w:r w:rsidRPr="00401D6E">
        <w:rPr>
          <w:rFonts w:ascii="Times New Roman" w:hAnsi="Times New Roman"/>
          <w:sz w:val="24"/>
          <w:szCs w:val="24"/>
        </w:rPr>
        <w:t xml:space="preserve"> в случае, если хотя бы одной из сторон сделки и/или операции является организация или физическое лицо, в отношении которых имеются полученные в установленном в соответствии с пунктом 2 статьи 6 Федерального закона порядке сведения об их участии в террористической деятельности, либо юридическое лицо, прямо или косвенно находящееся в собственности или под контролем таких организации или лица, либо физическое или юридическое лицо, действующее от имени или по указанию таких организации или лица.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7.6. Адвокат приостанавливает операцию на пять</w:t>
      </w:r>
      <w:r w:rsidRPr="00401D6E">
        <w:t xml:space="preserve"> </w:t>
      </w:r>
      <w:r w:rsidRPr="00401D6E">
        <w:rPr>
          <w:rFonts w:ascii="Times New Roman" w:hAnsi="Times New Roman"/>
          <w:sz w:val="24"/>
          <w:szCs w:val="24"/>
        </w:rPr>
        <w:t>рабочих дней со дня, когда распоряжение клиента о ее осуществлении должно быть выполнено, если в отношении таких лиц имеются полученные в установленном в соответствии с пунктом 2 статьи 7.5 Федерального закона порядке сведения об их причастности к распространению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7.7. При неполучении в течение указанного срока постановления </w:t>
      </w:r>
      <w:proofErr w:type="spellStart"/>
      <w:r w:rsidRPr="00401D6E">
        <w:rPr>
          <w:rFonts w:ascii="Times New Roman" w:hAnsi="Times New Roman"/>
          <w:sz w:val="24"/>
          <w:szCs w:val="24"/>
        </w:rPr>
        <w:t>Росфинмониторинга</w:t>
      </w:r>
      <w:proofErr w:type="spellEnd"/>
      <w:r w:rsidRPr="00401D6E">
        <w:rPr>
          <w:rFonts w:ascii="Times New Roman" w:hAnsi="Times New Roman"/>
          <w:sz w:val="24"/>
          <w:szCs w:val="24"/>
        </w:rPr>
        <w:t xml:space="preserve"> о приостановлении соответствующей операции на дополнительный срок на основании ч. 3 ст. 8 Федерального закона Адвокат осуществляет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ее осуществление.</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7.8. Адвокат вправе отказать в выполнении распоряжения клиента о совершении операции, за исключением операций по зачислению денежных средств, поступивших на счет физического или юридического лица, по которым не представлены документы, необходимые для фиксирования информации в соответствии с положениями Федерального закона.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7.9. Приостановление операций в соответствии с пунктом 10 ст. 7 Федерального закона и отказ от выполнения операций в соответствии с пунктом 11 ст. 7 Федерального закона не являются основанием для возникновения гражданско-правовой ответственности </w:t>
      </w:r>
      <w:r w:rsidRPr="00401D6E">
        <w:rPr>
          <w:rFonts w:ascii="Times New Roman" w:hAnsi="Times New Roman"/>
          <w:sz w:val="24"/>
          <w:szCs w:val="24"/>
        </w:rPr>
        <w:lastRenderedPageBreak/>
        <w:t>Адвоката и/или сотрудника Адвоката, осуществляющих операции с денежными средствами или иным имуществом, за нарушение условий соответствующих договоров.</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7.10. Осуществление отдельных операций в период замораживания допускается в порядке, установленном Федеральным законом.</w:t>
      </w:r>
    </w:p>
    <w:p w:rsidR="002023A8" w:rsidRPr="00401D6E" w:rsidRDefault="00497D6D">
      <w:pPr>
        <w:pStyle w:val="ConsPlusNormal"/>
        <w:spacing w:before="200"/>
        <w:ind w:firstLine="540"/>
        <w:jc w:val="both"/>
      </w:pPr>
      <w:r w:rsidRPr="00401D6E">
        <w:t>7.11. Снятия принятых мер по замораживанию осуществляются Адвокатом после принятия решений об исключении клиентов из Перечней, указанных в пунктах 7.1. и 7.2. Федерального закона, по основаниям, предусмотренным пунктом 2.2 статьи 6 и/или пунктом 2 статьи 7.5 Федерального закона, а в отношении клиентов, по которым было принято Решение МВК по ПФТ - отмена такого решения МВК по ПФТ.</w:t>
      </w:r>
    </w:p>
    <w:p w:rsidR="002023A8" w:rsidRPr="00401D6E" w:rsidRDefault="002023A8">
      <w:pPr>
        <w:pStyle w:val="ConsPlusTitlePage"/>
        <w:spacing w:before="240"/>
        <w:ind w:firstLine="540"/>
        <w:jc w:val="both"/>
        <w:rPr>
          <w:rFonts w:ascii="Times New Roman" w:eastAsia="Times New Roman" w:hAnsi="Times New Roman" w:cs="Times New Roman"/>
          <w:sz w:val="24"/>
          <w:szCs w:val="24"/>
        </w:rPr>
      </w:pPr>
    </w:p>
    <w:p w:rsidR="002023A8" w:rsidRPr="00401D6E" w:rsidRDefault="002023A8">
      <w:pPr>
        <w:pStyle w:val="ConsPlusTitlePage"/>
        <w:jc w:val="center"/>
        <w:outlineLvl w:val="1"/>
        <w:rPr>
          <w:rFonts w:ascii="Times New Roman" w:eastAsia="Times New Roman" w:hAnsi="Times New Roman" w:cs="Times New Roman"/>
          <w:sz w:val="24"/>
          <w:szCs w:val="24"/>
        </w:rPr>
      </w:pPr>
      <w:bookmarkStart w:id="12" w:name="P210"/>
      <w:bookmarkEnd w:id="12"/>
    </w:p>
    <w:p w:rsidR="002023A8" w:rsidRPr="00401D6E" w:rsidRDefault="00497D6D">
      <w:pPr>
        <w:pStyle w:val="ConsPlusTitlePage"/>
        <w:jc w:val="center"/>
        <w:outlineLvl w:val="1"/>
        <w:rPr>
          <w:rFonts w:ascii="Times New Roman" w:eastAsia="Times New Roman" w:hAnsi="Times New Roman" w:cs="Times New Roman"/>
          <w:sz w:val="24"/>
          <w:szCs w:val="24"/>
        </w:rPr>
      </w:pPr>
      <w:r w:rsidRPr="00401D6E">
        <w:rPr>
          <w:rFonts w:ascii="Times New Roman" w:hAnsi="Times New Roman"/>
          <w:sz w:val="24"/>
          <w:szCs w:val="24"/>
        </w:rPr>
        <w:t>8. Программа подготовки и обучения Адвоката и сотрудников Адвоката</w:t>
      </w:r>
    </w:p>
    <w:p w:rsidR="002023A8" w:rsidRPr="00401D6E" w:rsidRDefault="00497D6D">
      <w:pPr>
        <w:pStyle w:val="ConsPlusTitlePage"/>
        <w:ind w:left="1416" w:firstLine="708"/>
        <w:rPr>
          <w:rFonts w:ascii="Times New Roman" w:eastAsia="Times New Roman" w:hAnsi="Times New Roman" w:cs="Times New Roman"/>
          <w:sz w:val="24"/>
          <w:szCs w:val="24"/>
        </w:rPr>
      </w:pPr>
      <w:r w:rsidRPr="00401D6E">
        <w:rPr>
          <w:rFonts w:ascii="Times New Roman" w:hAnsi="Times New Roman"/>
          <w:sz w:val="24"/>
          <w:szCs w:val="24"/>
        </w:rPr>
        <w:t xml:space="preserve"> в сфере противодействия легализации (отмыванию)</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доходов, полученных преступным путем, финансированию</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 xml:space="preserve">терроризма и финансированию распространения оружия массового уничтожения </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(далее - программа подготовки и обучения</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Адвоката)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bookmarkStart w:id="13" w:name="P216"/>
      <w:bookmarkEnd w:id="13"/>
      <w:r w:rsidRPr="00401D6E">
        <w:rPr>
          <w:rFonts w:ascii="Times New Roman" w:hAnsi="Times New Roman"/>
          <w:sz w:val="24"/>
          <w:szCs w:val="24"/>
        </w:rPr>
        <w:t>8.1. Целью программы подготовки и обучения Адвоката является получение Адвокатом знаний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необходимых для соблюдения ими законодательства Российской Федерации о противодействии легализации (отмыванию) доходов, полученных преступным путем, и финансированию терроризма и финансированию распространения оружия массового уничтожения, а также правил внутреннего контроля Адвоката, программ его осуществления и иных организационно-распорядительных документов Адвоката, принятых в целях организации и осуществления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8.2. Программа подготовки и обучения Адвоката предусматривает:</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а) изучение нормативных правовых актов Российской Федерации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б) изучение правил и программ осуществления внутреннего контроля при исполнении Адвокатом и/или сотрудником Адвоката должностных обязанностей, а также мер ответственности, которые могут быть применены к Адвокату и/или сотруднику Адвокат за неисполнение требований нормативных правовых актов Российской Федерации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иных организационно-распорядительных документов Адвоката, принятых в целях организации и осуществления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в) изучение типологий, характерных схем и способов отмывания преступных доходов, финансирования терроризма и финансирования распространения оружия массового уничтожения, а также критериев выявления и признаков необычных сделок.</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8.3. Адвокат утверждает перечень сотрудников (при наличии), которые должны </w:t>
      </w:r>
      <w:r w:rsidRPr="00401D6E">
        <w:rPr>
          <w:rFonts w:ascii="Times New Roman" w:hAnsi="Times New Roman"/>
          <w:sz w:val="24"/>
          <w:szCs w:val="24"/>
        </w:rPr>
        <w:lastRenderedPageBreak/>
        <w:t>проходить обязательную подготовку и обучение в целях противодействия легализации (отмыванию) доходов, полученных преступным путем, финансированию терроризма и финансирования распространения оружия массового уничтожения (далее - обучение).</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В перечень включаются следующие сотрудники: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а) Адвокат;</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г) при наличии: специальное должностное лицо, назначенное Адвокатом, ответственное за соблюдение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программ его осуществления (далее - специальное должностное лицо);</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д) главный бухгалтер (бухгалтер), обслуживающий Адвоката, при наличии, либо сотрудник, осуществляющий функции по ведению бухгалтерского учета;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ж) сотрудники службы внутреннего контроля Адвоката, при наличии;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з) иные сотрудники по усмотрению Адвоката и с учетом особенностей его деятельности и деятельности клиентов Адвоката.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8.4. Формы, периодичность и сроки обучения устанавливаются в соответствии с Положением о требованиях к подготовке и обучению кадров организаций, осуществляющих операции с денежными средствами или иным имуществом, в целях противодействия легализации (отмыванию) доходов, полученных преступным путем, и финансированию терроризма, утвержденного Приказом Федеральной службы по финансовому мониторингу от 03.08.2010 N 203 (Приказ № 203).</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Обучение проводится в следующих формах:</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а) вводный инструктаж;</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б) целевой инструктаж (получение Адвокатом и/или сотрудниками Адвоката базовых знаний, необходимых для соблюдения ими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формирования и совершенствования системы внутреннего контроля, программ ее осуществления и иных организационно-распорядительных документов, принятых в этих целях);</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г) повышение уровня знаний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повышение уровня знаний).</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Вводный инструктаж проводится Адвокатом или специальным должностным лицом, назначенным Адвокатом из числа сотрудников.</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Дополнительный инструктаж проводится Адвокатом или специальным должностным лицом не реже одного раза в год либо в следующих случаях:</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 при изменении действующих и вступлении в силу новых нормативных правовых актов Российской Федерации в области противодействия легализации (отмыванию) доходов, полученных преступным путем, финансированию терроризма и финансированию </w:t>
      </w:r>
      <w:r w:rsidRPr="00401D6E">
        <w:rPr>
          <w:rFonts w:ascii="Times New Roman" w:hAnsi="Times New Roman"/>
          <w:sz w:val="24"/>
          <w:szCs w:val="24"/>
        </w:rPr>
        <w:lastRenderedPageBreak/>
        <w:t>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при утверждении Адвокатом новых или изменении действующих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программ его осуществления;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при переводе сотрудника Адвоката на другую постоянную работу (временную работу) в случае, когда имеющихся у него знаний в области противодействия легализации (отмыванию) доходов, полученных преступным путем, и финансированию терроризма, финансированию распространения оружия массового уничтожения недостаточно для соблюдения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при поручении сотруднику Адвоката работы, специального должностного лица, но не обусловленной заключенным с ним трудовым договором, когда выполнение такой работы не влечет изменения условий заключенного с сотрудником трудового договора.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Вводный и дополнительный инструктаж проводятся в соответствии с программой подготовки и обучения Адвоката и сотрудников Адвоката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разработанной Адвокатом с учетом Приказа N 203.</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Обучение в форме целевого инструктажа лицо, планирующее осуществлять функции специального должностного лица, проходит однократно до начала осуществления таких функций.</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Однократное обучение в форме целевого инструктажа также должны пройти: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bookmarkStart w:id="14" w:name="P245"/>
      <w:bookmarkEnd w:id="14"/>
      <w:r w:rsidRPr="00401D6E">
        <w:rPr>
          <w:rFonts w:ascii="Times New Roman" w:hAnsi="Times New Roman"/>
          <w:sz w:val="24"/>
          <w:szCs w:val="24"/>
        </w:rPr>
        <w:t>а) Адвокат;</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bookmarkStart w:id="15" w:name="P246"/>
      <w:bookmarkEnd w:id="15"/>
      <w:r w:rsidRPr="00401D6E">
        <w:rPr>
          <w:rFonts w:ascii="Times New Roman" w:hAnsi="Times New Roman"/>
          <w:sz w:val="24"/>
          <w:szCs w:val="24"/>
        </w:rPr>
        <w:t>б) главный бухгалтер (бухгалтер), обслуживающий Адвоката или сотрудник, осуществляющий функции по ведению бухгалтерского учета;</w:t>
      </w:r>
      <w:bookmarkStart w:id="16" w:name="P247"/>
      <w:bookmarkEnd w:id="16"/>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Примечание:</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Лица, указанные в подпунктах "а" и "б", назначаемые на соответствующие должности после вступления в силу Положения, должны пройти однократное обучение в форме целевого инструктажа в течение года с даты возложения соответствующих должностных обязанностей.</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Лица, занимающие на момент вступления в силу Положения должности, указанные в подпунктах "а" и "б" настоящего пункта, должны пройти однократное обучение в форме целевого инструктажа в течение года, с даты вступления в силу Положения.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Лицам, прошедшим к моменту вступления в Приказа N 203 обучение в форме целевого инструктажа в соответствии с приказом Федеральной службы по финансовому мониторингу от 1 ноября 2008 года N 256 "Об утверждении положения о требованиях к подготовке и обучению кадров организаций, осуществляющих операции с денежными средствами или иным имуществом, в целях противодействия легализации (отмыванию) доходов, полученных преступным путем, и финансированию терроризма", повторное прохождение целевого инструктажа не требуется.</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Прохождение Адвокатом и/или соответствующим сотрудником Адвоката целевого инструктажа подтверждается документом, выдаваемым организацией, проводящей целевой инструктаж (п. 11 Приказа №203).</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Повышение уровня знаний осуществляется в форме участия в конференциях, семинарах и иных обучающих мероприятиях.</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Повышение уровня знаний Адвоката и/или сотрудника Адвоката проводиться соответственно там, где предусмотрено прохождение целевого инструктажа, по программам обучения, разрабатываемым Адвокатом самостоятельно.</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Повышение уровня знаний не реже одного раза в три года (п. 12 Приказа № 203) проходят Адвокат и/или специальное должностное лицо Адвоката, а также сотрудники Адвоката, указанные в п.8.3. настоящей Программы.</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Прохождение Адвокатом и/или сотрудником Адвоката повышения уровня знаний подтверждается документом, выдаваемым организацией, проводящей такое обучение, либо документом, подтверждающим участие соответствующего лица в обучающем мероприятии.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8.5. Учет прохождения Адвокатом обучения.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Адвокат ведет учет прохождения сотрудниками обучения.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Порядок учета прохождения сотрудниками обучения устанавливается Адвокатом.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Факт проведения с Адвокатом и/или сотрудником Адвоката инструктажа (за исключением целевого инструктажа) и ознакомления с нормативными правовыми и иными актами Российской Федерации в области ПОД/ФТ/ФРОМУ и внутренними документами Адвоката, принятыми в целях организации внутреннего контроля, должен быть подтвержден его собственноручной подписью в документе, по форме, установленной Адвокатом.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Документы, подтверждающие прохождение Адвокатом и/или сотрудником Адвоката обучения, приобщаются к личному делу сотрудника и/или Адвоката.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Примечание: Перечень организаций, проводящих обучение размещен на сайте Автономной некоммерческой организации «Международный учебно-методический центр финансового мониторинга» (АНО МУМЦФМ) в информационно-телекоммуникационной сети Интернет в разделе «Целевой инструктаж в сфере ПОД/ФТ», подраздел «Организации партнеры». </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center"/>
        <w:outlineLvl w:val="1"/>
        <w:rPr>
          <w:rFonts w:ascii="Times New Roman" w:eastAsia="Times New Roman" w:hAnsi="Times New Roman" w:cs="Times New Roman"/>
          <w:sz w:val="24"/>
          <w:szCs w:val="24"/>
        </w:rPr>
      </w:pPr>
      <w:bookmarkStart w:id="17" w:name="P264"/>
      <w:bookmarkEnd w:id="17"/>
      <w:r w:rsidRPr="00401D6E">
        <w:rPr>
          <w:rFonts w:ascii="Times New Roman" w:hAnsi="Times New Roman"/>
          <w:sz w:val="24"/>
          <w:szCs w:val="24"/>
        </w:rPr>
        <w:t>9. Программа проверки осуществления внутреннего контроля</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9.1. Программа проверки осуществления внутреннего контроля обеспечивает осуществление контроля за соблюдением Адвокатом и/или сотрудниками Адвоката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правил внутреннего контроля и иных организационно-распорядительных документов Адвоката, принятых в целях организации и осуществления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lastRenderedPageBreak/>
        <w:t>9.2. Адвокат или специальное должностное лицо, назначенное Адвокатом, систематически, но не реже одного раза в год:</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проводит внутренние проверки выполнения в организации правил внутреннего контроля, требований Федерального закона и иных нормативных правовых актов;</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представляет Адвокату и/или специальному должностному лицу, назначенному Адвокатом, по результатам проверок письменный отчет, содержащий сведения обо всех выявленных нарушениях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правил внутреннего контроля и иных организационно-распорядительных документов Адвоката, принятых в целях организации и осуществления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9.3. В случае выявления в ходе проверок осуществления внутреннего контроля нарушений законодательства в сфере ПОД/ФТ/ФРОМУ, правил внутреннего контроля и иных организационно-распорядительных документов Адвоката необходимо принять меры по устранению выявленных проверок нарушений.</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center"/>
        <w:outlineLvl w:val="1"/>
        <w:rPr>
          <w:rFonts w:ascii="Times New Roman" w:eastAsia="Times New Roman" w:hAnsi="Times New Roman" w:cs="Times New Roman"/>
          <w:sz w:val="24"/>
          <w:szCs w:val="24"/>
        </w:rPr>
      </w:pPr>
      <w:bookmarkStart w:id="18" w:name="P272"/>
      <w:bookmarkEnd w:id="18"/>
      <w:r w:rsidRPr="00401D6E">
        <w:rPr>
          <w:rFonts w:ascii="Times New Roman" w:hAnsi="Times New Roman"/>
          <w:sz w:val="24"/>
          <w:szCs w:val="24"/>
        </w:rPr>
        <w:t>10. Программа хранения информации</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Адвокат и/или сотрудник Адвоката обеспечивает хранение в течение не менее 5 лет со дня прекращения отношений с клиентом: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а) документов, содержащих сведения о клиенте организации, представителе клиента, выгодоприобретателе, полученных на основании Федерального закона, иных принятых в целях его исполнения нормативных правовых актов Российской Федерации, а также правил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б) документов, касающихся операций (сделок), сведения о которых представлялись в Федеральную службу по финансовому мониторингу, и сообщений о таких операциях (сделках);</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в) документов, касающихся операций, подлежащих документальному фиксированию в соответствии со статьей 7 Федерального закона, Требованиями к Правилам и настоящими Правилами;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г) документов по операциям, по которым составлялись внутренние сообщения;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д) внутренних сообщений;</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е) результатов изучения оснований и целей выявленных необычных операций (сделок);</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ж) документов, относящихся к деятельности клиента (в объеме, определяемом Адвокатом), в том числе деловой переписки и иных документов по усмотрению организации;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з) иных документов, полученных в результате применения правил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Адвокат и/или сотрудник Адвоката хранит указанные документы таким образом, чтобы они могли быть своевременно доступны Федеральной службе по финансовому </w:t>
      </w:r>
      <w:r w:rsidRPr="00401D6E">
        <w:rPr>
          <w:rFonts w:ascii="Times New Roman" w:hAnsi="Times New Roman"/>
          <w:sz w:val="24"/>
          <w:szCs w:val="24"/>
        </w:rPr>
        <w:lastRenderedPageBreak/>
        <w:t>мониторингу, а также иным органам государственной власти в соответствии с их компетенцией в случаях, установленных законодательством Российской Федерации, и с учетом обеспечения возможности их использования в качестве доказательства в уголовном, гражданском и арбитражном процессе.</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center"/>
        <w:outlineLvl w:val="1"/>
        <w:rPr>
          <w:rFonts w:ascii="Times New Roman" w:eastAsia="Times New Roman" w:hAnsi="Times New Roman" w:cs="Times New Roman"/>
          <w:sz w:val="24"/>
          <w:szCs w:val="24"/>
        </w:rPr>
      </w:pPr>
      <w:r w:rsidRPr="00401D6E">
        <w:rPr>
          <w:rFonts w:ascii="Times New Roman" w:hAnsi="Times New Roman"/>
          <w:sz w:val="24"/>
          <w:szCs w:val="24"/>
        </w:rPr>
        <w:t>11. Личный кабинет Адвоката или сотрудника Адвоката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11.1. Для Адвокатов и сотрудников Адвокатов, являющихся субъектами статьи 7.1. Федерального Закона, наличие и использование личного кабинета на сайте РОСФИНМОНИТОРИНГА является обязательным.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11.2. Через личный кабинет до субъектов статьи 7.1. Федерального Закона доводятся: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 иного имущества;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Сведения о типологиях и рисках ОД/ФТ/ФРОМУ;</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Учебные курсы.</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11.3. Адвокаты в соответствии со ст.7 Федерального Закона предоставляют в </w:t>
      </w:r>
      <w:proofErr w:type="spellStart"/>
      <w:r w:rsidRPr="00401D6E">
        <w:rPr>
          <w:rFonts w:ascii="Times New Roman" w:hAnsi="Times New Roman"/>
          <w:sz w:val="24"/>
          <w:szCs w:val="24"/>
        </w:rPr>
        <w:t>Росфинмониторинг</w:t>
      </w:r>
      <w:proofErr w:type="spellEnd"/>
      <w:r w:rsidRPr="00401D6E">
        <w:rPr>
          <w:rFonts w:ascii="Times New Roman" w:hAnsi="Times New Roman"/>
          <w:sz w:val="24"/>
          <w:szCs w:val="24"/>
        </w:rPr>
        <w:t xml:space="preserve"> информацию, предусмотренную Федеральным Законом через Личный кабинет в соответствии с инструкцией о предоставлении в Федеральную службу по финансовому мониторингу информации, предусмотренной Федеральным законом №115-ФЗ, утвержденной приказом </w:t>
      </w:r>
      <w:proofErr w:type="spellStart"/>
      <w:r w:rsidRPr="00401D6E">
        <w:rPr>
          <w:rFonts w:ascii="Times New Roman" w:hAnsi="Times New Roman"/>
          <w:sz w:val="24"/>
          <w:szCs w:val="24"/>
        </w:rPr>
        <w:t>Росфинмониторинга</w:t>
      </w:r>
      <w:proofErr w:type="spellEnd"/>
      <w:r w:rsidRPr="00401D6E">
        <w:rPr>
          <w:rFonts w:ascii="Times New Roman" w:hAnsi="Times New Roman"/>
          <w:sz w:val="24"/>
          <w:szCs w:val="24"/>
        </w:rPr>
        <w:t xml:space="preserve"> от 22.04.2015 г. № 110.</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11.4. Информация предоставляется в </w:t>
      </w:r>
      <w:proofErr w:type="spellStart"/>
      <w:r w:rsidRPr="00401D6E">
        <w:rPr>
          <w:rFonts w:ascii="Times New Roman" w:hAnsi="Times New Roman"/>
          <w:sz w:val="24"/>
          <w:szCs w:val="24"/>
        </w:rPr>
        <w:t>Росфинмониторинг</w:t>
      </w:r>
      <w:proofErr w:type="spellEnd"/>
      <w:r w:rsidRPr="00401D6E">
        <w:rPr>
          <w:rFonts w:ascii="Times New Roman" w:hAnsi="Times New Roman"/>
          <w:sz w:val="24"/>
          <w:szCs w:val="24"/>
        </w:rPr>
        <w:t xml:space="preserve"> в виде формализованных электронных сообщений с помощью интерактивных форм, размещенных в Личном кабинете </w:t>
      </w:r>
      <w:proofErr w:type="spellStart"/>
      <w:r w:rsidRPr="00401D6E">
        <w:rPr>
          <w:rFonts w:ascii="Times New Roman" w:hAnsi="Times New Roman"/>
          <w:sz w:val="24"/>
          <w:szCs w:val="24"/>
        </w:rPr>
        <w:t>Адовоката</w:t>
      </w:r>
      <w:proofErr w:type="spellEnd"/>
      <w:r w:rsidRPr="00401D6E">
        <w:rPr>
          <w:rFonts w:ascii="Times New Roman" w:hAnsi="Times New Roman"/>
          <w:sz w:val="24"/>
          <w:szCs w:val="24"/>
        </w:rPr>
        <w:t xml:space="preserve"> и\или сотрудника Адвоката на официальном сайте </w:t>
      </w:r>
      <w:proofErr w:type="spellStart"/>
      <w:r w:rsidRPr="00401D6E">
        <w:rPr>
          <w:rFonts w:ascii="Times New Roman" w:hAnsi="Times New Roman"/>
          <w:sz w:val="24"/>
          <w:szCs w:val="24"/>
        </w:rPr>
        <w:t>Росфинмониторинга</w:t>
      </w:r>
      <w:proofErr w:type="spellEnd"/>
      <w:r w:rsidRPr="00401D6E">
        <w:rPr>
          <w:rFonts w:ascii="Times New Roman" w:hAnsi="Times New Roman"/>
          <w:sz w:val="24"/>
          <w:szCs w:val="24"/>
        </w:rPr>
        <w:t xml:space="preserve"> информационно-телекоммуникационной сети «Интернет» по адресу: </w:t>
      </w:r>
      <w:r w:rsidRPr="00401D6E">
        <w:rPr>
          <w:rFonts w:ascii="Times New Roman" w:hAnsi="Times New Roman"/>
          <w:sz w:val="24"/>
          <w:szCs w:val="24"/>
          <w:lang w:val="en-US"/>
        </w:rPr>
        <w:t>www</w:t>
      </w:r>
      <w:r w:rsidRPr="00401D6E">
        <w:rPr>
          <w:rFonts w:ascii="Times New Roman" w:hAnsi="Times New Roman"/>
          <w:sz w:val="24"/>
          <w:szCs w:val="24"/>
        </w:rPr>
        <w:t>.</w:t>
      </w:r>
      <w:proofErr w:type="spellStart"/>
      <w:r w:rsidRPr="00401D6E">
        <w:rPr>
          <w:rFonts w:ascii="Times New Roman" w:hAnsi="Times New Roman"/>
          <w:sz w:val="24"/>
          <w:szCs w:val="24"/>
          <w:lang w:val="en-US"/>
        </w:rPr>
        <w:t>fedsfm</w:t>
      </w:r>
      <w:proofErr w:type="spellEnd"/>
      <w:r w:rsidRPr="00401D6E">
        <w:rPr>
          <w:rFonts w:ascii="Times New Roman" w:hAnsi="Times New Roman"/>
          <w:sz w:val="24"/>
          <w:szCs w:val="24"/>
        </w:rPr>
        <w:t>.</w:t>
      </w:r>
      <w:proofErr w:type="spellStart"/>
      <w:r w:rsidRPr="00401D6E">
        <w:rPr>
          <w:rFonts w:ascii="Times New Roman" w:hAnsi="Times New Roman"/>
          <w:sz w:val="24"/>
          <w:szCs w:val="24"/>
          <w:lang w:val="en-US"/>
        </w:rPr>
        <w:t>ru</w:t>
      </w:r>
      <w:proofErr w:type="spellEnd"/>
      <w:r w:rsidRPr="00401D6E">
        <w:rPr>
          <w:rFonts w:ascii="Times New Roman" w:hAnsi="Times New Roman"/>
          <w:sz w:val="24"/>
          <w:szCs w:val="24"/>
        </w:rPr>
        <w:t>.</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11.5. </w:t>
      </w:r>
      <w:proofErr w:type="spellStart"/>
      <w:r w:rsidRPr="00401D6E">
        <w:rPr>
          <w:rFonts w:ascii="Times New Roman" w:hAnsi="Times New Roman"/>
          <w:sz w:val="24"/>
          <w:szCs w:val="24"/>
        </w:rPr>
        <w:t>Росфинмониторинг</w:t>
      </w:r>
      <w:proofErr w:type="spellEnd"/>
      <w:r w:rsidRPr="00401D6E">
        <w:rPr>
          <w:rFonts w:ascii="Times New Roman" w:hAnsi="Times New Roman"/>
          <w:sz w:val="24"/>
          <w:szCs w:val="24"/>
        </w:rPr>
        <w:t xml:space="preserve"> обеспечивает размещение на своем официальном сайте описание утвержденных форматов формализованных электронных сообщений, а также рекомендации по его заполнению. </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11.6. Формализованное электронное сообщение должно быть подписано квалифицированной электронной подписью.</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11.7. В случае невозможности предоставления формализованного электронного сообщения в </w:t>
      </w:r>
      <w:proofErr w:type="spellStart"/>
      <w:r w:rsidRPr="00401D6E">
        <w:rPr>
          <w:rFonts w:ascii="Times New Roman" w:hAnsi="Times New Roman"/>
          <w:sz w:val="24"/>
          <w:szCs w:val="24"/>
        </w:rPr>
        <w:t>Росфинмониторинг</w:t>
      </w:r>
      <w:proofErr w:type="spellEnd"/>
      <w:r w:rsidRPr="00401D6E">
        <w:rPr>
          <w:rFonts w:ascii="Times New Roman" w:hAnsi="Times New Roman"/>
          <w:sz w:val="24"/>
          <w:szCs w:val="24"/>
        </w:rPr>
        <w:t xml:space="preserve"> через Личный кабинет, Адвокат и /или сотрудник Адвоката, до устранения причин, препятствующих представлению сообщения формирует его с помощью Личного кабинета либо иного программного обеспечения, и предоставляет его в </w:t>
      </w:r>
      <w:proofErr w:type="spellStart"/>
      <w:r w:rsidRPr="00401D6E">
        <w:rPr>
          <w:rFonts w:ascii="Times New Roman" w:hAnsi="Times New Roman"/>
          <w:sz w:val="24"/>
          <w:szCs w:val="24"/>
        </w:rPr>
        <w:t>Росфинмониторинг</w:t>
      </w:r>
      <w:proofErr w:type="spellEnd"/>
      <w:r w:rsidRPr="00401D6E">
        <w:rPr>
          <w:rFonts w:ascii="Times New Roman" w:hAnsi="Times New Roman"/>
          <w:sz w:val="24"/>
          <w:szCs w:val="24"/>
        </w:rPr>
        <w:t xml:space="preserve"> на машинном носителе в виде электронного документа в формате </w:t>
      </w:r>
      <w:r w:rsidRPr="00401D6E">
        <w:rPr>
          <w:rFonts w:ascii="Times New Roman" w:hAnsi="Times New Roman"/>
          <w:sz w:val="24"/>
          <w:szCs w:val="24"/>
          <w:lang w:val="en-US"/>
        </w:rPr>
        <w:t>xml</w:t>
      </w:r>
      <w:r w:rsidRPr="00401D6E">
        <w:rPr>
          <w:rFonts w:ascii="Times New Roman" w:hAnsi="Times New Roman"/>
          <w:sz w:val="24"/>
          <w:szCs w:val="24"/>
        </w:rPr>
        <w:t xml:space="preserve">-файла с сопроводительным письмом нарочным или заказным почтовым отправлением с уведомлением о вручении с соблюдением мер, исключающих бесконтрольный доступ к </w:t>
      </w:r>
      <w:r w:rsidRPr="00401D6E">
        <w:rPr>
          <w:rFonts w:ascii="Times New Roman" w:hAnsi="Times New Roman"/>
          <w:sz w:val="24"/>
          <w:szCs w:val="24"/>
        </w:rPr>
        <w:lastRenderedPageBreak/>
        <w:t xml:space="preserve">документам во время доставки: сопроводительное письмо и машинный носитель помещаются в упаковку, исключающую возможность их повреждения или извлечения информации из них без нарушения целостности упаковки. </w:t>
      </w:r>
    </w:p>
    <w:p w:rsidR="002023A8" w:rsidRPr="00401D6E" w:rsidRDefault="002023A8">
      <w:pPr>
        <w:pStyle w:val="ConsPlusTitlePage"/>
        <w:spacing w:before="240"/>
        <w:ind w:firstLine="540"/>
        <w:jc w:val="both"/>
        <w:rPr>
          <w:rFonts w:ascii="Times New Roman" w:eastAsia="Times New Roman" w:hAnsi="Times New Roman" w:cs="Times New Roman"/>
          <w:sz w:val="24"/>
          <w:szCs w:val="24"/>
        </w:rPr>
      </w:pPr>
    </w:p>
    <w:p w:rsidR="002023A8" w:rsidRPr="00401D6E" w:rsidRDefault="00497D6D">
      <w:pPr>
        <w:pStyle w:val="ConsPlusTitlePage"/>
        <w:jc w:val="center"/>
        <w:outlineLvl w:val="1"/>
        <w:rPr>
          <w:rFonts w:ascii="Times New Roman" w:eastAsia="Times New Roman" w:hAnsi="Times New Roman" w:cs="Times New Roman"/>
          <w:sz w:val="24"/>
          <w:szCs w:val="24"/>
        </w:rPr>
      </w:pPr>
      <w:r w:rsidRPr="00401D6E">
        <w:rPr>
          <w:rFonts w:ascii="Times New Roman" w:hAnsi="Times New Roman"/>
          <w:sz w:val="24"/>
          <w:szCs w:val="24"/>
        </w:rPr>
        <w:t xml:space="preserve">12. Обеспечение конфиденциальности информации </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12.1. Адвокат обеспечивает конфиденциальность информации, полученной в результате применения правил внутреннего контроля и реализации программ его осуществления, а также мер, принимаемых Адвокатом и/или при реализации таких программ.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12.2. Адвокат и/или сотрудник Адвоката, представляющий информацию в уполномоченный орган об операциях, подлежащих контролю, не вправе информировать об этом клиентов или иных лиц.</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12.3. Адвокату, а также сотрудникам Адвоката запрещено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за исключением информирования клиентов о приостановлении операции, об отказе в выполнении распоряжения клиента о совершении операций, о необходимости предоставления документов по основаниям, предусмотренным Федеральным законом.</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right"/>
        <w:outlineLvl w:val="1"/>
        <w:rPr>
          <w:rFonts w:ascii="Times New Roman" w:eastAsia="Times New Roman" w:hAnsi="Times New Roman" w:cs="Times New Roman"/>
          <w:sz w:val="24"/>
          <w:szCs w:val="24"/>
        </w:rPr>
      </w:pPr>
      <w:r w:rsidRPr="00401D6E">
        <w:rPr>
          <w:rFonts w:ascii="Times New Roman" w:hAnsi="Times New Roman"/>
          <w:sz w:val="24"/>
          <w:szCs w:val="24"/>
        </w:rPr>
        <w:t>Приложение N 1</w:t>
      </w:r>
    </w:p>
    <w:p w:rsidR="002023A8" w:rsidRPr="00401D6E" w:rsidRDefault="00497D6D">
      <w:pPr>
        <w:pStyle w:val="ConsPlusTitlePage"/>
        <w:jc w:val="right"/>
        <w:rPr>
          <w:rFonts w:ascii="Times New Roman" w:eastAsia="Times New Roman" w:hAnsi="Times New Roman" w:cs="Times New Roman"/>
          <w:sz w:val="24"/>
          <w:szCs w:val="24"/>
        </w:rPr>
      </w:pPr>
      <w:r w:rsidRPr="00401D6E">
        <w:rPr>
          <w:rFonts w:ascii="Times New Roman" w:hAnsi="Times New Roman"/>
          <w:sz w:val="24"/>
          <w:szCs w:val="24"/>
        </w:rPr>
        <w:t>к правилам внутреннего контроля</w:t>
      </w:r>
    </w:p>
    <w:p w:rsidR="002023A8" w:rsidRPr="00401D6E" w:rsidRDefault="00497D6D">
      <w:pPr>
        <w:pStyle w:val="ConsPlusTitlePage"/>
        <w:jc w:val="right"/>
        <w:rPr>
          <w:rFonts w:ascii="Times New Roman" w:eastAsia="Times New Roman" w:hAnsi="Times New Roman" w:cs="Times New Roman"/>
          <w:sz w:val="24"/>
          <w:szCs w:val="24"/>
        </w:rPr>
      </w:pPr>
      <w:r w:rsidRPr="00401D6E">
        <w:rPr>
          <w:rFonts w:ascii="Times New Roman" w:hAnsi="Times New Roman"/>
          <w:sz w:val="24"/>
          <w:szCs w:val="24"/>
        </w:rPr>
        <w:t>Адвоката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Сведения,</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устанавливаемые в целях идентификации физического лица</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и фиксируемые в анкете клиента</w:t>
      </w:r>
    </w:p>
    <w:p w:rsidR="002023A8" w:rsidRPr="00401D6E" w:rsidRDefault="002023A8">
      <w:pPr>
        <w:pStyle w:val="ConsPlusTitlePage"/>
        <w:jc w:val="center"/>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1. Адвокат устанавливает и фиксирует следующие сведения в отношении физических лиц:</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1.1. Фамилия, имя, а также отчество (если иное не вытекает из закона или национального обычая).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1.2. Гражданство.</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1.3. Дата рождения.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1.4. Реквизиты документа, удостоверяющего личность: наименование, серия и номер документа, дата выдачи документа, наименование органа, выдавшего документ, и код подразделения (если имеется).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1.5. Данные миграционной карты: серия, номер карты, дата начала срока пребывания и дата окончания срока пребывания.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1.6.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w:t>
      </w:r>
      <w:r w:rsidRPr="00401D6E">
        <w:rPr>
          <w:rFonts w:ascii="Times New Roman" w:hAnsi="Times New Roman"/>
          <w:sz w:val="24"/>
          <w:szCs w:val="24"/>
        </w:rPr>
        <w:lastRenderedPageBreak/>
        <w:t>дата окончания срока действия права пребывания (проживания).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1.7. Идентификационный номер налогоплательщика (при его наличии).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1.8. Сведения (адрес) о регистрации по месту жительства и о фактическом месте жительства (месте пребывания).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1.9. Место рождения (при наличии согласия физического лица).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 Сведения о степени (уровне) риска, включая обоснование оценки риска.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 Результаты проверки клиента, представителя клиента, выгодоприобретателя на предмет наличия/отсутствия информации о них в Перечнях и Решениях о замораживании. Дата проверки.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4. Сведения о принадлежности клиента к иностранному публичному должностному лицу, к лицам, занимающим государственные должности РФ и их родственникам.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5. Сведения о принадлежности клиента (регистрация, место жительства, место нахождения, наличие счета в банке) к государству (территории), которое (которая) не выполняет рекомендации Группы разработки финансовых мер борьбы с отмыванием денег (ФАТФ).</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6. Дата начала отношений с клиентом (дата заключения первого договора на проведение операции с денежными средствами или иным имуществом).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7. Дата заполнения анкеты.</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8. Дата обновления анкеты.</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9. Фамилия, имя, а также отчество (если иное не вытекает из закона или национального обычая), Адвоката и/или сотрудника Адвоката, ответственного за работу с клиентом.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10. Подпись лица, заполнившего анкету клиента на бумажном носителе (с указанием фамилии, имени, а также отчества (если иное не вытекает из закона или национального обычая), должности) или фамилия, имя, а также отчество (если иное не вытекает из закона или национального обычая), должность лица, заполнившего анкету клиента в форме электронного документа.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11. Иные сведения, в том числе полученные из общедоступных источников информации.</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right"/>
        <w:outlineLvl w:val="1"/>
        <w:rPr>
          <w:rFonts w:ascii="Times New Roman" w:eastAsia="Times New Roman" w:hAnsi="Times New Roman" w:cs="Times New Roman"/>
          <w:sz w:val="24"/>
          <w:szCs w:val="24"/>
        </w:rPr>
      </w:pPr>
      <w:r w:rsidRPr="00401D6E">
        <w:rPr>
          <w:rFonts w:ascii="Times New Roman" w:hAnsi="Times New Roman"/>
          <w:sz w:val="24"/>
          <w:szCs w:val="24"/>
        </w:rPr>
        <w:t>Приложение N 2</w:t>
      </w:r>
    </w:p>
    <w:p w:rsidR="002023A8" w:rsidRPr="00401D6E" w:rsidRDefault="00497D6D">
      <w:pPr>
        <w:pStyle w:val="ConsPlusTitlePage"/>
        <w:jc w:val="right"/>
        <w:rPr>
          <w:rFonts w:ascii="Times New Roman" w:eastAsia="Times New Roman" w:hAnsi="Times New Roman" w:cs="Times New Roman"/>
          <w:sz w:val="24"/>
          <w:szCs w:val="24"/>
        </w:rPr>
      </w:pPr>
      <w:r w:rsidRPr="00401D6E">
        <w:rPr>
          <w:rFonts w:ascii="Times New Roman" w:hAnsi="Times New Roman"/>
          <w:sz w:val="24"/>
          <w:szCs w:val="24"/>
        </w:rPr>
        <w:t>к правилам внутреннего контроля</w:t>
      </w:r>
    </w:p>
    <w:p w:rsidR="002023A8" w:rsidRPr="00401D6E" w:rsidRDefault="00497D6D">
      <w:pPr>
        <w:pStyle w:val="ConsPlusTitlePage"/>
        <w:jc w:val="right"/>
        <w:rPr>
          <w:rFonts w:ascii="Times New Roman" w:eastAsia="Times New Roman" w:hAnsi="Times New Roman" w:cs="Times New Roman"/>
          <w:sz w:val="24"/>
          <w:szCs w:val="24"/>
        </w:rPr>
      </w:pPr>
      <w:r w:rsidRPr="00401D6E">
        <w:rPr>
          <w:rFonts w:ascii="Times New Roman" w:hAnsi="Times New Roman"/>
          <w:sz w:val="24"/>
          <w:szCs w:val="24"/>
        </w:rPr>
        <w:t>Адвоката</w:t>
      </w:r>
    </w:p>
    <w:p w:rsidR="002023A8" w:rsidRPr="00401D6E" w:rsidRDefault="002023A8">
      <w:pPr>
        <w:pStyle w:val="ConsPlusTitlePage"/>
        <w:jc w:val="right"/>
        <w:rPr>
          <w:rFonts w:ascii="Times New Roman" w:eastAsia="Times New Roman" w:hAnsi="Times New Roman" w:cs="Times New Roman"/>
          <w:sz w:val="24"/>
          <w:szCs w:val="24"/>
        </w:rPr>
      </w:pP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Сведения,</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устанавливаемые в целях идентификации юридического лица</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и фиксируемые в анкете клиента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1. Адвокат устанавливает и фиксирует следующие сведения в отношении юридических лиц:</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lastRenderedPageBreak/>
        <w:t>1.1. Наименование (полное, сокращенное (если имеется) и наименование на иностранном языке (если имеется)).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1.2. Организационно-правовая форма.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1.3. Идентификационный номер налогоплательщика - для резидента, идентификационный номер налогоплательщика или код иностранной организации - для нерезидента.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1.4. Сведения о государственной регистрации: основной государственный регистрационный номер (ОГРН) (для нерезидента - регистрационный номер в стране регистрации); серия и номер документа, подтверждающего государственную регистрацию.</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1.5. Адрес (место нахождения), указанный в Едином государственном реестре юридических лиц (для резидента); место нахождения, указанное в учредительных документах; адрес (место нахождения) представительства, отделения, иного обособленного подразделения нерезидента на территории Российской Федерации либо сведения о регистрации по месту жительства и о фактическом месте жительства (месте пребывания) физического лица - уполномоченного представителя нерезидента на территории Российской Федерации (при наличии).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1.6. Номера контактных телефонов и факсов.</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1.7. Дата государственной регистрации юридического лица (при наличии).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1.8. Почтовый адрес (при наличии).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1.9. Коды форм федерального государственного статистического наблюдения (при наличии).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 Сведения о степени (уровне) риска, включая обоснование оценки риска.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 Результаты проверки клиента, представителя клиента, выгодоприобретателя на предмет наличия/отсутствия информации о них в Перечнях и Решениях о замораживании, дата проверки.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4. Сведения о принадлежности клиента (регистрация, место жительства, место нахождения, наличие счета в банке) к государству (территории), которое (которая) не выполняет рекомендации Группы разработки финансовых мер борьбы с отмыванием денег (ФАТФ).</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5. Дата начала отношений с клиентом (дата заключения первого договора на проведение операции с денежными средствами или иным имуществом).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6. Дата заполнения анкеты.</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7. Дата обновления анкеты.</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8. Фамилия, имя, а также отчество (если иное не вытекает из закона или национального обычая), Адвоката, работающего с клиентом.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9. Подпись лица, заполнившего анкету клиента на бумажном носителе (с указанием фамилии, имени, а также отчества (если иное не вытекает из закона или национального обычая), должности) или фамилия, имя, а также отчество (если иное не вытекает из закона </w:t>
      </w:r>
      <w:r w:rsidRPr="00401D6E">
        <w:rPr>
          <w:rFonts w:ascii="Times New Roman" w:hAnsi="Times New Roman"/>
          <w:sz w:val="24"/>
          <w:szCs w:val="24"/>
        </w:rPr>
        <w:lastRenderedPageBreak/>
        <w:t>или национального обычая), должность лица, заполнившего анкету клиента в форме электронного документа.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10. Иные сведения, в том числе полученные из общедоступных источников информации.</w:t>
      </w:r>
    </w:p>
    <w:p w:rsidR="002023A8" w:rsidRPr="00401D6E" w:rsidRDefault="002023A8">
      <w:pPr>
        <w:pStyle w:val="ConsPlusTitlePage"/>
        <w:spacing w:before="240"/>
        <w:ind w:firstLine="540"/>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right"/>
        <w:outlineLvl w:val="1"/>
        <w:rPr>
          <w:rFonts w:ascii="Times New Roman" w:eastAsia="Times New Roman" w:hAnsi="Times New Roman" w:cs="Times New Roman"/>
          <w:sz w:val="24"/>
          <w:szCs w:val="24"/>
        </w:rPr>
      </w:pPr>
      <w:r w:rsidRPr="00401D6E">
        <w:rPr>
          <w:rFonts w:ascii="Times New Roman" w:hAnsi="Times New Roman"/>
          <w:sz w:val="24"/>
          <w:szCs w:val="24"/>
        </w:rPr>
        <w:t>Приложение N 3</w:t>
      </w:r>
    </w:p>
    <w:p w:rsidR="002023A8" w:rsidRPr="00401D6E" w:rsidRDefault="00497D6D">
      <w:pPr>
        <w:pStyle w:val="ConsPlusTitlePage"/>
        <w:jc w:val="right"/>
        <w:rPr>
          <w:rFonts w:ascii="Times New Roman" w:eastAsia="Times New Roman" w:hAnsi="Times New Roman" w:cs="Times New Roman"/>
          <w:sz w:val="24"/>
          <w:szCs w:val="24"/>
        </w:rPr>
      </w:pPr>
      <w:r w:rsidRPr="00401D6E">
        <w:rPr>
          <w:rFonts w:ascii="Times New Roman" w:hAnsi="Times New Roman"/>
          <w:sz w:val="24"/>
          <w:szCs w:val="24"/>
        </w:rPr>
        <w:t>к правилам внутреннего контроля</w:t>
      </w:r>
    </w:p>
    <w:p w:rsidR="002023A8" w:rsidRPr="00401D6E" w:rsidRDefault="00497D6D">
      <w:pPr>
        <w:pStyle w:val="ConsPlusTitlePage"/>
        <w:jc w:val="right"/>
        <w:rPr>
          <w:rFonts w:ascii="Times New Roman" w:eastAsia="Times New Roman" w:hAnsi="Times New Roman" w:cs="Times New Roman"/>
          <w:sz w:val="24"/>
          <w:szCs w:val="24"/>
        </w:rPr>
      </w:pPr>
      <w:r w:rsidRPr="00401D6E">
        <w:rPr>
          <w:rFonts w:ascii="Times New Roman" w:hAnsi="Times New Roman"/>
          <w:sz w:val="24"/>
          <w:szCs w:val="24"/>
        </w:rPr>
        <w:t>Адвоката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Сведения,</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устанавливаемые в целях идентификации индивидуального</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предпринимателя и фиксируемые в анкете клиента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1. Адвокат устанавливает и фиксирует следующие сведения в отношении индивидуальных предпринимателей:</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1.1. Фамилия, имя, а также отчество (если иное не вытекает из закона или национального обычая).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1.2. Гражданство.</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1.3. Дата рождения.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1.4. Реквизиты документа, удостоверяющего личность: наименование, серия и номер документа, дата выдачи документа, наименование органа, выдавшего документ, и код подразделения (если имеется).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1.5. Данные миграционной карты: серия, номер карты, дата начала срока пребывания и дата окончания срока пребывания.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1.6.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1.7. Идентификационный номер налогоплательщика (при его наличии).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1.8. Сведения (адрес) о регистрации по месту жительства и о фактическом месте жительства (месте пребывания).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1.9. Место рождения (при наличии согласия физического лица).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1.10. Сведения о государственной регистрации физического лица в качестве индивидуального предпринимателя: основной государственный регистрационный номер записи о государственной регистрации индивидуального предпринимателя (ОГРНИП); дата государственной регистрации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 наименование и адрес регистрирующего органа.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1.11. Почтовый адрес и номера контактных телефонов и факсов.</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lastRenderedPageBreak/>
        <w:t>2. Сведения о степени (уровне) риска, включая обоснование оценки риска.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 Результаты проверки клиента, представителя клиента, выгодоприобретателя на предмет наличия/отсутствия информации о них в Перечнях и Решениях о замораживании, дата проверки.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4. Сведения о принадлежности клиента к иностранному публичному должностному лицу, к лицам, занимающим государственные должности РФ и их родственникам.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5. Сведения о принадлежности клиента (регистрация, место жительства, место нахождения, наличие счета в банке) к государству (территории), которое (которая) не выполняет рекомендации Группы разработки финансовых мер борьбы с отмыванием денег (ФАТФ).</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6. Дата начала отношений с клиентом (дата заключения первого договора на проведение операции с денежными средствами или иным имуществом).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7. Дата заполнения анкеты.</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8. Дата обновления анкеты.</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9. Фамилия, имя, а также отчество (если иное не вытекает из закона или национального обычая), Адвоката, ответственного за работу с клиентом.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10. Подпись лица, заполнившего анкету клиента на бумажном носителе (с указанием фамилии, имени, а также отчества (если иное не вытекает из закона или национального обычая), должности) или фамилия, имя, а также отчество (если иное не вытекает из закона или национального обычая), должность лица, заполнившего анкету клиента в форме электронного документа.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11. Иные сведения.</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right"/>
        <w:outlineLvl w:val="1"/>
        <w:rPr>
          <w:rFonts w:ascii="Times New Roman" w:eastAsia="Times New Roman" w:hAnsi="Times New Roman" w:cs="Times New Roman"/>
          <w:sz w:val="24"/>
          <w:szCs w:val="24"/>
        </w:rPr>
      </w:pPr>
      <w:r w:rsidRPr="00401D6E">
        <w:rPr>
          <w:rFonts w:ascii="Times New Roman" w:hAnsi="Times New Roman"/>
          <w:sz w:val="24"/>
          <w:szCs w:val="24"/>
        </w:rPr>
        <w:t>Приложение N 4</w:t>
      </w:r>
    </w:p>
    <w:p w:rsidR="002023A8" w:rsidRPr="00401D6E" w:rsidRDefault="00497D6D">
      <w:pPr>
        <w:pStyle w:val="ConsPlusTitlePage"/>
        <w:jc w:val="right"/>
        <w:rPr>
          <w:rFonts w:ascii="Times New Roman" w:eastAsia="Times New Roman" w:hAnsi="Times New Roman" w:cs="Times New Roman"/>
          <w:sz w:val="24"/>
          <w:szCs w:val="24"/>
        </w:rPr>
      </w:pPr>
      <w:r w:rsidRPr="00401D6E">
        <w:rPr>
          <w:rFonts w:ascii="Times New Roman" w:hAnsi="Times New Roman"/>
          <w:sz w:val="24"/>
          <w:szCs w:val="24"/>
        </w:rPr>
        <w:t>к правилам внутреннего контроля</w:t>
      </w:r>
    </w:p>
    <w:p w:rsidR="002023A8" w:rsidRPr="00401D6E" w:rsidRDefault="00497D6D">
      <w:pPr>
        <w:pStyle w:val="ConsPlusTitlePage"/>
        <w:jc w:val="right"/>
        <w:rPr>
          <w:rFonts w:ascii="Times New Roman" w:eastAsia="Times New Roman" w:hAnsi="Times New Roman" w:cs="Times New Roman"/>
          <w:sz w:val="24"/>
          <w:szCs w:val="24"/>
        </w:rPr>
      </w:pPr>
      <w:r w:rsidRPr="00401D6E">
        <w:rPr>
          <w:rFonts w:ascii="Times New Roman" w:hAnsi="Times New Roman"/>
          <w:sz w:val="24"/>
          <w:szCs w:val="24"/>
        </w:rPr>
        <w:t>Адвоката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Сведения,</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устанавливаемые в целях идентификации</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выгодоприобретателя - физического лица и фиксируемые</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в анкете клиента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1. Адвокат устанавливает и фиксирует следующие сведения в отношении выгодоприобретателя - физического лица: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1.1. Фамилия, имя, а также отчество (если иное не вытекает из закона или национального обычая).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1.2. Гражданство.</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1.3. Дата рождения.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1.4. Реквизиты документа, удостоверяющего личность: наименование, серия и номер документа, дата выдачи документа, наименование органа, выдавшего документ, и код </w:t>
      </w:r>
      <w:r w:rsidRPr="00401D6E">
        <w:rPr>
          <w:rFonts w:ascii="Times New Roman" w:hAnsi="Times New Roman"/>
          <w:sz w:val="24"/>
          <w:szCs w:val="24"/>
        </w:rPr>
        <w:lastRenderedPageBreak/>
        <w:t>подразделения (если имеется).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1.5. Данные миграционной карты: серия, номер карты, дата начала срока пребывания и дата окончания срока пребывания.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1.6.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1.7. Идентификационный номер налогоплательщика (при его наличии).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1.8. Сведения (адрес) о регистрации по месту жительства и о фактическом месте жительства (месте пребывания).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 Сведения о степени (уровне) риска, включая обоснование оценки риска.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3.Результаты проверки клиента, представителя клиента, выгодоприобретателя на предмет наличия/отсутствия информации о них в Перечнях, Решениях о замораживании и дата проверки.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4. Сведения о принадлежности клиента к иностранному публичному должностному лицу, к лицу, занимающему государственные должности РФ и их родственникам.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5. Сведения о принадлежности клиента (регистрация, место жительства, место нахождения, наличие счета в банке) к государству (территории), которое (которая) не выполняет рекомендации Группы разработки финансовых мер борьбы с отмыванием денег (ФАТФ).</w:t>
      </w:r>
      <w:r w:rsidRPr="00401D6E">
        <w:t xml:space="preserve"> </w:t>
      </w:r>
      <w:r w:rsidRPr="00401D6E">
        <w:rPr>
          <w:rFonts w:ascii="Times New Roman" w:hAnsi="Times New Roman"/>
          <w:sz w:val="24"/>
          <w:szCs w:val="24"/>
        </w:rPr>
        <w:t xml:space="preserve">&lt;*&gt; Для определения государств или территорий следует руководствоваться Приказом </w:t>
      </w:r>
      <w:proofErr w:type="spellStart"/>
      <w:r w:rsidRPr="00401D6E">
        <w:rPr>
          <w:rFonts w:ascii="Times New Roman" w:hAnsi="Times New Roman"/>
          <w:sz w:val="24"/>
          <w:szCs w:val="24"/>
        </w:rPr>
        <w:t>Росфинмониторинга</w:t>
      </w:r>
      <w:proofErr w:type="spellEnd"/>
      <w:r w:rsidRPr="00401D6E">
        <w:rPr>
          <w:rFonts w:ascii="Times New Roman" w:hAnsi="Times New Roman"/>
          <w:sz w:val="24"/>
          <w:szCs w:val="24"/>
        </w:rPr>
        <w:t xml:space="preserve"> от 10.11.2011 N 361"Об определении перечня государств (территорий), которые не выполняют рекомендации Группы разработки финансовых мер борьбы с отмыванием денег (ФАТФ)" (Зарегистрировано в Минюсте РФ 13.12.2011 N 22587)</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6. Дата начала отношений с клиентом (дата заключения первого договора на проведение операции с денежными средствами или иным имуществом).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7. Дата заполнения анкеты.</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8. Дата обновления анкеты.</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9. Фамилия, имя, а также отчество (если иное не вытекает из закона или национального обычая), должность сотрудника, ответственного за работу с клиентом.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10. Подпись лица, заполнившего анкету клиента на бумажном носителе (с указанием фамилии, имени, а также отчества (если иное не вытекает из закона или национального обычая), должности) или фамилия, имя, а также отчество (если иное не вытекает из закона или национального обычая), Адвоката, заполнившего анкету клиента в форме электронного документа.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11. Иные сведения.</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right"/>
        <w:outlineLvl w:val="1"/>
        <w:rPr>
          <w:rFonts w:ascii="Times New Roman" w:eastAsia="Times New Roman" w:hAnsi="Times New Roman" w:cs="Times New Roman"/>
          <w:sz w:val="24"/>
          <w:szCs w:val="24"/>
        </w:rPr>
      </w:pPr>
      <w:r w:rsidRPr="00401D6E">
        <w:rPr>
          <w:rFonts w:ascii="Times New Roman" w:hAnsi="Times New Roman"/>
          <w:sz w:val="24"/>
          <w:szCs w:val="24"/>
        </w:rPr>
        <w:t>Приложение N 5</w:t>
      </w:r>
    </w:p>
    <w:p w:rsidR="002023A8" w:rsidRPr="00401D6E" w:rsidRDefault="00497D6D">
      <w:pPr>
        <w:pStyle w:val="ConsPlusTitlePage"/>
        <w:jc w:val="right"/>
        <w:rPr>
          <w:rFonts w:ascii="Times New Roman" w:eastAsia="Times New Roman" w:hAnsi="Times New Roman" w:cs="Times New Roman"/>
          <w:sz w:val="24"/>
          <w:szCs w:val="24"/>
        </w:rPr>
      </w:pPr>
      <w:r w:rsidRPr="00401D6E">
        <w:rPr>
          <w:rFonts w:ascii="Times New Roman" w:hAnsi="Times New Roman"/>
          <w:sz w:val="24"/>
          <w:szCs w:val="24"/>
        </w:rPr>
        <w:t>к правилам внутреннего контроля</w:t>
      </w:r>
    </w:p>
    <w:p w:rsidR="002023A8" w:rsidRPr="00401D6E" w:rsidRDefault="00497D6D">
      <w:pPr>
        <w:pStyle w:val="ConsPlusTitlePage"/>
        <w:jc w:val="right"/>
        <w:rPr>
          <w:rFonts w:ascii="Times New Roman" w:eastAsia="Times New Roman" w:hAnsi="Times New Roman" w:cs="Times New Roman"/>
          <w:sz w:val="24"/>
          <w:szCs w:val="24"/>
        </w:rPr>
      </w:pPr>
      <w:r w:rsidRPr="00401D6E">
        <w:rPr>
          <w:rFonts w:ascii="Times New Roman" w:hAnsi="Times New Roman"/>
          <w:sz w:val="24"/>
          <w:szCs w:val="24"/>
        </w:rPr>
        <w:lastRenderedPageBreak/>
        <w:t>Адвоката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Сведения,</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устанавливаемые в целях идентификации</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выгодоприобретателя - юридического лица и фиксируемые</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в анкете клиента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1. Адвокат устанавливает и фиксирует следующие сведения в отношении выгодоприобретателя - юридического лица: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1.1. Наименование (полное, сокращенное (если имеется) и наименование на иностранном языке (если имеется)).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1.2. Организационно-правовая форма.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1.3. Идентификационный номер налогоплательщика - для резидента, идентификационный номер налогоплательщика или код иностранной организации - для нерезидента.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1.4. Сведения о государственной регистрации: основной государственный регистрационный номер (ОГРН) (для нерезидента - регистрационный номер в стране регистрации); серия и номер документа, подтверждающего государственную регистрацию.</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1.5. Адрес (место нахождения), указанный в Едином государственном реестре юридических лиц (для резидента); место нахождения, указанное в учредительных документах; адрес (место нахождения) представительства, отделения, иного обособленного подразделения нерезидента на территории Российской Федерации либо сведения о регистрации по месту жительства и о фактическом месте жительства (месте пребывания) физического лица - уполномоченного представителя нерезидента на территории Российской Федерации (при наличии).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1.6. Номера контактных телефонов и факсов.</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 Сведения о степени (уровне) риска, включая обоснование оценки риска.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 Результаты проверки клиента, представителя клиента, выгодоприобретателя на предмет наличия/отсутствия информации о них в Перечнях и Решениях о замораживании, дата проверки.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4. Сведения о принадлежности клиента (регистрация, место жительства, место нахождения, наличие счета в банке) к государству (территории), которое (которая) не выполняет рекомендации Группы разработки финансовых мер борьбы с отмыванием денег (ФАТФ).</w:t>
      </w:r>
      <w:r w:rsidRPr="00401D6E">
        <w:t xml:space="preserve"> </w:t>
      </w:r>
      <w:r w:rsidRPr="00401D6E">
        <w:rPr>
          <w:rFonts w:ascii="Times New Roman" w:hAnsi="Times New Roman"/>
          <w:sz w:val="24"/>
          <w:szCs w:val="24"/>
        </w:rPr>
        <w:t xml:space="preserve">&lt;*&gt; Для определения государств или территорий следует руководствоваться Приказом </w:t>
      </w:r>
      <w:proofErr w:type="spellStart"/>
      <w:r w:rsidRPr="00401D6E">
        <w:rPr>
          <w:rFonts w:ascii="Times New Roman" w:hAnsi="Times New Roman"/>
          <w:sz w:val="24"/>
          <w:szCs w:val="24"/>
        </w:rPr>
        <w:t>Росфинмониторинга</w:t>
      </w:r>
      <w:proofErr w:type="spellEnd"/>
      <w:r w:rsidRPr="00401D6E">
        <w:rPr>
          <w:rFonts w:ascii="Times New Roman" w:hAnsi="Times New Roman"/>
          <w:sz w:val="24"/>
          <w:szCs w:val="24"/>
        </w:rPr>
        <w:t xml:space="preserve"> от 10.11.2011 N 361"Об определении перечня государств (территорий), которые не выполняют рекомендации Группы разработки финансовых мер борьбы с отмыванием денег (ФАТФ)" (Зарегистрировано в Минюсте РФ 13.12.2011 N 22587)</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5. Дата начала отношений с клиентом (дата заключения первого договора на проведение операции с денежными средствами или иным имуществом).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6. Дата заполнения анкеты.</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7. Дата обновления анкеты.</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lastRenderedPageBreak/>
        <w:t>8. Фамилия, имя, а также отчество (если иное не вытекает из закона или национального обычая), должность Адвоката и/или сотрудника Адвоката, ответственного за работу с клиентом.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9. Подпись лица, заполнившего анкету клиента на бумажном носителе (с указанием фамилии, имени, а также отчества (если иное не вытекает из закона или национального обычая), должности) или фамилия, имя, а также отчество (если иное не вытекает из закона или национального обычая), должность лица, заполнившего анкету клиента в форме электронного документа.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10. Иные сведения.</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2023A8">
      <w:pPr>
        <w:pStyle w:val="ConsPlusTitlePage"/>
        <w:jc w:val="right"/>
        <w:outlineLvl w:val="1"/>
        <w:rPr>
          <w:rFonts w:ascii="Times New Roman" w:eastAsia="Times New Roman" w:hAnsi="Times New Roman" w:cs="Times New Roman"/>
          <w:sz w:val="24"/>
          <w:szCs w:val="24"/>
        </w:rPr>
      </w:pPr>
    </w:p>
    <w:p w:rsidR="002023A8" w:rsidRPr="00401D6E" w:rsidRDefault="00497D6D">
      <w:pPr>
        <w:pStyle w:val="ConsPlusTitlePage"/>
        <w:jc w:val="right"/>
        <w:outlineLvl w:val="1"/>
        <w:rPr>
          <w:rFonts w:ascii="Times New Roman" w:eastAsia="Times New Roman" w:hAnsi="Times New Roman" w:cs="Times New Roman"/>
          <w:sz w:val="24"/>
          <w:szCs w:val="24"/>
        </w:rPr>
      </w:pPr>
      <w:r w:rsidRPr="00401D6E">
        <w:rPr>
          <w:rFonts w:ascii="Times New Roman" w:hAnsi="Times New Roman"/>
          <w:sz w:val="24"/>
          <w:szCs w:val="24"/>
        </w:rPr>
        <w:t>Приложение N 6</w:t>
      </w:r>
    </w:p>
    <w:p w:rsidR="002023A8" w:rsidRPr="00401D6E" w:rsidRDefault="00497D6D">
      <w:pPr>
        <w:pStyle w:val="ConsPlusTitlePage"/>
        <w:jc w:val="right"/>
        <w:rPr>
          <w:rFonts w:ascii="Times New Roman" w:eastAsia="Times New Roman" w:hAnsi="Times New Roman" w:cs="Times New Roman"/>
          <w:sz w:val="24"/>
          <w:szCs w:val="24"/>
        </w:rPr>
      </w:pPr>
      <w:r w:rsidRPr="00401D6E">
        <w:rPr>
          <w:rFonts w:ascii="Times New Roman" w:hAnsi="Times New Roman"/>
          <w:sz w:val="24"/>
          <w:szCs w:val="24"/>
        </w:rPr>
        <w:t>к правилам внутреннего контроля</w:t>
      </w:r>
    </w:p>
    <w:p w:rsidR="002023A8" w:rsidRPr="00401D6E" w:rsidRDefault="00497D6D">
      <w:pPr>
        <w:pStyle w:val="ConsPlusTitlePage"/>
        <w:jc w:val="right"/>
        <w:rPr>
          <w:rFonts w:ascii="Times New Roman" w:eastAsia="Times New Roman" w:hAnsi="Times New Roman" w:cs="Times New Roman"/>
          <w:sz w:val="24"/>
          <w:szCs w:val="24"/>
        </w:rPr>
      </w:pPr>
      <w:r w:rsidRPr="00401D6E">
        <w:rPr>
          <w:rFonts w:ascii="Times New Roman" w:hAnsi="Times New Roman"/>
          <w:sz w:val="24"/>
          <w:szCs w:val="24"/>
        </w:rPr>
        <w:t>Адвоката</w:t>
      </w:r>
    </w:p>
    <w:p w:rsidR="002023A8" w:rsidRPr="00401D6E" w:rsidRDefault="00497D6D">
      <w:pPr>
        <w:pStyle w:val="ConsPlusNormal"/>
        <w:jc w:val="center"/>
        <w:outlineLvl w:val="1"/>
        <w:rPr>
          <w:sz w:val="20"/>
          <w:szCs w:val="20"/>
        </w:rPr>
      </w:pPr>
      <w:r w:rsidRPr="00401D6E">
        <w:t>КРИТЕРИИ И ПРИЗНАКИ НЕОБЫЧНЫХ СДЕЛОК</w:t>
      </w:r>
    </w:p>
    <w:p w:rsidR="002023A8" w:rsidRPr="00401D6E" w:rsidRDefault="002023A8">
      <w:pPr>
        <w:pStyle w:val="ConsPlusNormal"/>
        <w:ind w:firstLine="540"/>
        <w:jc w:val="both"/>
      </w:pPr>
    </w:p>
    <w:tbl>
      <w:tblPr>
        <w:tblStyle w:val="TableNormal"/>
        <w:tblW w:w="9699"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89"/>
        <w:gridCol w:w="1091"/>
        <w:gridCol w:w="7619"/>
      </w:tblGrid>
      <w:tr w:rsidR="002023A8" w:rsidRPr="00401D6E">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center"/>
            </w:pPr>
            <w:r w:rsidRPr="00401D6E">
              <w:t xml:space="preserve">Код группы </w:t>
            </w:r>
            <w:r w:rsidRPr="00401D6E">
              <w:rPr>
                <w:color w:val="0000FF"/>
                <w:u w:val="single" w:color="0000FF"/>
              </w:rPr>
              <w:t>&lt;1&gt;</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center"/>
            </w:pPr>
            <w:r w:rsidRPr="00401D6E">
              <w:t xml:space="preserve">Код критерия/ признака </w:t>
            </w:r>
            <w:r w:rsidRPr="00401D6E">
              <w:rPr>
                <w:color w:val="0000FF"/>
                <w:u w:val="single" w:color="0000FF"/>
              </w:rPr>
              <w:t>&lt;2&gt;</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center"/>
            </w:pPr>
            <w:r w:rsidRPr="00401D6E">
              <w:t>Описание критерия или признака</w:t>
            </w:r>
          </w:p>
        </w:tc>
      </w:tr>
      <w:tr w:rsidR="002023A8" w:rsidRPr="00401D6E">
        <w:trPr>
          <w:trHeight w:val="31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outlineLvl w:val="2"/>
            </w:pPr>
            <w:r w:rsidRPr="00401D6E">
              <w:t>11</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rPr>
                <w:b/>
                <w:bCs/>
              </w:rPr>
              <w:t>Общие критерии необычных сделок</w:t>
            </w:r>
          </w:p>
        </w:tc>
      </w:tr>
      <w:tr w:rsidR="002023A8" w:rsidRPr="00D2146D">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1101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Запутанный или необычный характер сделки, не имеющей очевидного экономического смысла или очевидной законной цели</w:t>
            </w:r>
          </w:p>
        </w:tc>
      </w:tr>
      <w:tr w:rsidR="002023A8" w:rsidRPr="00D2146D">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1102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Несоответствие сделки целям деятельности организации, установленным учредительными документами этой организации</w:t>
            </w:r>
          </w:p>
        </w:tc>
      </w:tr>
      <w:tr w:rsidR="002023A8" w:rsidRPr="00D2146D">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1103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Неоднократное совершение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Федеральным </w:t>
            </w:r>
            <w:r w:rsidRPr="00401D6E">
              <w:rPr>
                <w:color w:val="0000FF"/>
                <w:u w:val="single" w:color="0000FF"/>
              </w:rPr>
              <w:t>законом</w:t>
            </w:r>
          </w:p>
        </w:tc>
      </w:tr>
      <w:tr w:rsidR="002023A8" w:rsidRPr="00D2146D">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1106</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Отказ клиента (представителя клиента) в предоставлении запрошенных организацией документов и информации, которые необходимы организации для выполнения требований законодательства в сфере противодействия легализации (отмыванию) доходов, полученных преступным путем, и финансированию терроризма</w:t>
            </w:r>
          </w:p>
        </w:tc>
      </w:tr>
      <w:tr w:rsidR="002023A8" w:rsidRPr="00D2146D">
        <w:trPr>
          <w:trHeight w:val="94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1107</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Излишняя озабоченность клиента (представителя клиента) вопросами конфиденциальности в отношении осуществляемой операции (сделки), в том числе раскрытия информации государственным органам</w:t>
            </w:r>
          </w:p>
        </w:tc>
      </w:tr>
      <w:tr w:rsidR="002023A8" w:rsidRPr="00D2146D">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1108</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Пренебрежение клиентом (представителем клиента) более выгодными условиями получения услуг (тарифом комиссионного вознаграждения и т.д.), а также предложение клиентом (представителем клиента) необычно высокой комиссии или комиссии, заведомо отличающейся от обычно взимаемой комиссии при оказании такого рода услуг</w:t>
            </w:r>
          </w:p>
        </w:tc>
      </w:tr>
      <w:tr w:rsidR="002023A8" w:rsidRPr="00D2146D">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1109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Наличие нестандартных или необычно сложных схем (инструкций) по порядку проведения расчетов, отличающихся от обычной практики, используемой данным клиентом (представителем клиента), или от обычной рыночной практики</w:t>
            </w:r>
          </w:p>
        </w:tc>
      </w:tr>
      <w:tr w:rsidR="002023A8" w:rsidRPr="00D2146D">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1110</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Необоснованная поспешность в проведении операции, на которой настаивает клиент (представитель клиента)</w:t>
            </w:r>
          </w:p>
        </w:tc>
      </w:tr>
      <w:tr w:rsidR="002023A8" w:rsidRPr="00D2146D">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1111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Внесение клиентом (представителем клиента) в ранее согласованную схему операции (сделки) непосредственно перед началом ее реализации значительных изменений, особенно касающихся направления движения денежных средств или иного имущества</w:t>
            </w:r>
          </w:p>
        </w:tc>
      </w:tr>
      <w:tr w:rsidR="002023A8" w:rsidRPr="00D2146D">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1112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Передача клиентом поручения об осуществлении операции через представителя (посредника), если представитель (посредник) выполняет поручение клиента без вступления в прямой (личный) контакт с организацией</w:t>
            </w:r>
          </w:p>
        </w:tc>
      </w:tr>
      <w:tr w:rsidR="002023A8" w:rsidRPr="00D2146D">
        <w:trPr>
          <w:trHeight w:val="94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1113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Явное несоответствие операций, проводимых клиентом (представителем клиента) с участием организации, общепринятой рыночной практике совершения операций</w:t>
            </w:r>
          </w:p>
        </w:tc>
      </w:tr>
      <w:tr w:rsidR="002023A8" w:rsidRPr="00D2146D">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1114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Отсутствие информации о клиенте - юридическом лице, индивидуальном предпринимателе в официальных справочных изданиях, либо невозможность осуществления связи с клиентом по указанным им адресам и телефонам</w:t>
            </w:r>
          </w:p>
        </w:tc>
      </w:tr>
      <w:tr w:rsidR="002023A8" w:rsidRPr="00D2146D">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1116</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Сложности, возникающие у организации при проверке представляемых клиентом сведений, неоправданные задержки в предоставлении клиентом документов и информации, предоставление клиентом информации, которую невозможно проверить</w:t>
            </w:r>
          </w:p>
        </w:tc>
      </w:tr>
      <w:tr w:rsidR="002023A8" w:rsidRPr="00D2146D">
        <w:trPr>
          <w:trHeight w:val="2864"/>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1117</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Совершение операции (сделки) в случае, когда клиент является иностранным публичным должностным лицом, либо должностным лицом публичной международной организации, либо действует в интересах (к выгоде) иностранного публичного должностного лица, либо является супругом, близким родственником (родственником по прямой восходящей и нисходящей линии (родителем и ребенком, дедушкой, бабушкой, внуком, внучкой), полнородным и </w:t>
            </w:r>
            <w:proofErr w:type="spellStart"/>
            <w:r w:rsidRPr="00401D6E">
              <w:t>неполнородным</w:t>
            </w:r>
            <w:proofErr w:type="spellEnd"/>
            <w:r w:rsidRPr="00401D6E">
              <w:t xml:space="preserve"> (имеющим общих отца или мать) братом и сестрой, усыновителем и усыновленным) иностранного публичного должностного лица</w:t>
            </w:r>
          </w:p>
        </w:tc>
      </w:tr>
      <w:tr w:rsidR="002023A8" w:rsidRPr="00D2146D">
        <w:trPr>
          <w:trHeight w:val="2545"/>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1118</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Совершение операции (сделки) в случае, когда клиент, представитель клиента действуют от имени (в интересах) некоммерческих организаций </w:t>
            </w:r>
            <w:r w:rsidRPr="00401D6E">
              <w:rPr>
                <w:color w:val="0000FF"/>
                <w:u w:val="single" w:color="0000FF"/>
              </w:rPr>
              <w:t>&lt;3&gt;</w:t>
            </w:r>
            <w:r w:rsidRPr="00401D6E">
              <w:t xml:space="preserve">, иностранных некоммерческих неправительственных организаций и их отделений, представительств и филиалов, осуществляющих свою деятельность на территории Российской Федерации, в случае, если такая операция (сделка) не подлежит обязательному контролю в соответствии с </w:t>
            </w:r>
            <w:r w:rsidRPr="00401D6E">
              <w:rPr>
                <w:color w:val="0000FF"/>
                <w:u w:val="single" w:color="0000FF"/>
              </w:rPr>
              <w:t>п. 1.2 статьи 6</w:t>
            </w:r>
            <w:r w:rsidRPr="00401D6E">
              <w:t xml:space="preserve"> Федерального закона</w:t>
            </w:r>
          </w:p>
        </w:tc>
      </w:tr>
      <w:tr w:rsidR="002023A8" w:rsidRPr="00D2146D">
        <w:trPr>
          <w:trHeight w:val="222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1119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операции (сделки) в случае, когда клиент или представитель клиента, выгодоприобретатель, учредитель юридического лица является руководителем или учредителем некоммерческой организации, иностранной некоммерческой неправительственной организации, ее отделения, филиала или представительства, осуществляющих свою деятельность на территории Российской Федерации</w:t>
            </w:r>
          </w:p>
        </w:tc>
      </w:tr>
      <w:tr w:rsidR="002023A8" w:rsidRPr="00D2146D">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1120</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операций (сделок), предметом которых являются предметы искусства</w:t>
            </w:r>
          </w:p>
        </w:tc>
      </w:tr>
      <w:tr w:rsidR="002023A8" w:rsidRPr="00D2146D">
        <w:trPr>
          <w:trHeight w:val="222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1122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Совершение операции (сделки) в случае, когда клиент является некоммерческой организацией, иностранной некоммерческой неправительственной организацией и ее отделением, представительством и филиалом, осуществляющим свою деятельность на территории Российской Федерации, и такая операция (сделка) не подлежит обязательному контролю в соответствии с </w:t>
            </w:r>
            <w:r w:rsidRPr="00401D6E">
              <w:rPr>
                <w:color w:val="0000FF"/>
                <w:u w:val="single" w:color="0000FF"/>
              </w:rPr>
              <w:t>п. 1.2 статьи 6</w:t>
            </w:r>
            <w:r w:rsidRPr="00401D6E">
              <w:t xml:space="preserve"> Федерального закона</w:t>
            </w:r>
          </w:p>
        </w:tc>
      </w:tr>
      <w:tr w:rsidR="002023A8" w:rsidRPr="00D2146D">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1123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Совершение операции (сделки) клиентом, в отношении которого уполномоченным органом в организацию направлен либо ранее направлялся запрос, предусмотренный </w:t>
            </w:r>
            <w:r w:rsidRPr="00401D6E">
              <w:rPr>
                <w:color w:val="0000FF"/>
                <w:u w:val="single" w:color="0000FF"/>
              </w:rPr>
              <w:t>подпунктом 5 пункта 1 статьи 7</w:t>
            </w:r>
            <w:r w:rsidRPr="00401D6E">
              <w:t xml:space="preserve"> Федерального закона</w:t>
            </w:r>
          </w:p>
        </w:tc>
      </w:tr>
      <w:tr w:rsidR="002023A8" w:rsidRPr="00D2146D">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1124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Отказ клиента от совершения разовой операции,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tc>
      </w:tr>
      <w:tr w:rsidR="002023A8" w:rsidRPr="00D2146D">
        <w:trPr>
          <w:trHeight w:val="3503"/>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1179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операции (сделки) в случае, когда клиент является лицом, замещающим (занимающим) государственную должность Российской Федерации, должность членов Совета директоров Центрального банка Российской Федерации, должность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2023A8" w:rsidRPr="00D2146D">
        <w:trPr>
          <w:trHeight w:val="2545"/>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1180</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Поручение клиента осуществить возврат ранее перечисленных денежных средств в течение короткого промежутка времени на счет клиента, отличный от счета, с которого данные денежные средства были ранее зачислены, в том числе на счет в банк-нерезидент, либо на свой счет в банке, отличном от банка, из которого первоначально поступили средства для проведения данной сделки, либо на счет третьего лица, не являющегося стороной по сделке, в том числе при досрочном расторжении договора (сделки)</w:t>
            </w:r>
          </w:p>
        </w:tc>
      </w:tr>
      <w:tr w:rsidR="002023A8" w:rsidRPr="00D2146D">
        <w:trPr>
          <w:trHeight w:val="190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1181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Поручение клиента перечислить полученные по операции (сделке) денежные средства на счет клиента, отличный от счета, указанного в договоре, в том числе на счет в банк- нерезидент, либо на свой счет в банке, отличном от банка, из которого первоначально поступили средства для проведения данной сделки, либо на счет третьего лица, не являющегося стороной по сделке</w:t>
            </w:r>
          </w:p>
        </w:tc>
      </w:tr>
      <w:tr w:rsidR="002023A8" w:rsidRPr="00D2146D">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1182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Поручение клиента осуществить возврат в наличной форме ранее перечисленных денежных средств в течение короткого промежутка времени с момента их перечисления (либо заключения договора (сделки)), в том числе при досрочном расторжении договора (сделки), клиенту или третьему лицу</w:t>
            </w:r>
          </w:p>
        </w:tc>
      </w:tr>
      <w:tr w:rsidR="002023A8" w:rsidRPr="00D2146D">
        <w:trPr>
          <w:trHeight w:val="190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1183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Получение денежных средств от клиента - юридического лица, в состав учредителей которого входят благотворительные организации и/или фонды или иные виды некоммерческих организаций с долей участия в уставном капитале такого лица, позволяющей прямо или косвенно оказывать влияние на решения, принимаемые указанным юридическим лицом</w:t>
            </w:r>
          </w:p>
        </w:tc>
      </w:tr>
      <w:tr w:rsidR="002023A8" w:rsidRPr="00D2146D">
        <w:trPr>
          <w:trHeight w:val="190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1184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Получение денежных средств от клиента в случае, если имеются основания полагать, что клиент является получателем грантов или иных видов безвозмездной финансовой помощи от иностранных некоммерческих неправительственных организаций и/или их представительств и филиалов, осуществляющих свою деятельность на территории Российской Федерации</w:t>
            </w:r>
          </w:p>
        </w:tc>
      </w:tr>
      <w:tr w:rsidR="002023A8" w:rsidRPr="00D2146D">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1185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операций с использованием дистанционных систем обслуживания, в случае, если возникает подозрение, что такими системами пользуется третье лицо, а не сам клиент (представитель клиента)</w:t>
            </w:r>
          </w:p>
        </w:tc>
      </w:tr>
      <w:tr w:rsidR="002023A8" w:rsidRPr="00D2146D">
        <w:trPr>
          <w:trHeight w:val="94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1186</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Немотивированное требование клиента о расторжении договора и/или возврате уплаченных клиентом денежных средств до фактического осуществления операции (сделки)</w:t>
            </w:r>
          </w:p>
        </w:tc>
      </w:tr>
      <w:tr w:rsidR="002023A8" w:rsidRPr="00D2146D">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1187</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Существенное отклонение суммы операции (сделки) относительно действующих рыночных цен, в том числе по настоянию клиента</w:t>
            </w:r>
          </w:p>
        </w:tc>
      </w:tr>
      <w:tr w:rsidR="002023A8" w:rsidRPr="00D2146D">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1188</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Отсутствие очевидной связи между характером и родом деятельности клиента с услугами, за которыми клиент обращается к организации, осуществляющей операции с денежными средствами или иным имуществом</w:t>
            </w:r>
          </w:p>
        </w:tc>
      </w:tr>
      <w:tr w:rsidR="002023A8" w:rsidRPr="00D2146D">
        <w:trPr>
          <w:trHeight w:val="94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1189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операций (сделок) с юридическим лицом или индивидуальным предпринимателем, период деятельности которых с даты государственной регистрации составляет менее 1 года</w:t>
            </w:r>
          </w:p>
        </w:tc>
      </w:tr>
      <w:tr w:rsidR="002023A8" w:rsidRPr="00D2146D">
        <w:trPr>
          <w:trHeight w:val="94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1191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Операция по получению или предоставлению безвозмездной финансовой помощи на сумму, не превышающую 600 000 рублей либо ее эквивалента в иностранной валюте</w:t>
            </w:r>
          </w:p>
        </w:tc>
      </w:tr>
      <w:tr w:rsidR="002023A8" w:rsidRPr="00D2146D">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1192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операции (сделки) в интересах клиента, период деятельности которого с момента государственной регистрации не превышает 3 месяцев, при этом клиент имеет незначительный размер уставного капитала по сравнению с суммой операции (сделки), которую намеревается совершить</w:t>
            </w:r>
          </w:p>
        </w:tc>
      </w:tr>
      <w:tr w:rsidR="002023A8" w:rsidRPr="00D2146D">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1193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Использование клиентом счетов, открытых в различных кредитных организациях, для расчетов в рамках одного договора</w:t>
            </w:r>
          </w:p>
        </w:tc>
      </w:tr>
      <w:tr w:rsidR="002023A8" w:rsidRPr="00D2146D">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1194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Осуществление расчетов между сторонами сделки с использованием расчетных счетов третьих лиц</w:t>
            </w:r>
          </w:p>
        </w:tc>
      </w:tr>
      <w:tr w:rsidR="002023A8" w:rsidRPr="00D2146D">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1195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Многократное внесение учредителями (руководителями) денежных средств для пополнения оборотных средств организации</w:t>
            </w:r>
          </w:p>
        </w:tc>
      </w:tr>
      <w:tr w:rsidR="002023A8" w:rsidRPr="00401D6E">
        <w:trPr>
          <w:trHeight w:val="31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1199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Иные критерии</w:t>
            </w:r>
          </w:p>
        </w:tc>
      </w:tr>
      <w:tr w:rsidR="002023A8" w:rsidRPr="00D2146D">
        <w:trPr>
          <w:trHeight w:val="31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outlineLvl w:val="2"/>
            </w:pPr>
            <w:r w:rsidRPr="00401D6E">
              <w:t>12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rPr>
                <w:b/>
                <w:bCs/>
              </w:rPr>
              <w:t>Признаки необычных сделок с использованием бюджетных средств</w:t>
            </w:r>
          </w:p>
        </w:tc>
      </w:tr>
      <w:tr w:rsidR="002023A8" w:rsidRPr="00D2146D">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1290</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операции (сделки) по поручению клиента в случае, когда клиент, учредитель или выгодоприобретатель является участником федеральных, региональных либо муниципальных целевых программ или национальных проектов</w:t>
            </w:r>
          </w:p>
        </w:tc>
      </w:tr>
      <w:tr w:rsidR="002023A8" w:rsidRPr="00D2146D">
        <w:trPr>
          <w:trHeight w:val="190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1291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Совершение операции (сделки) по поручению клиента в случае, если имеются основания полагать, что клиент, учредитель, </w:t>
            </w:r>
            <w:proofErr w:type="spellStart"/>
            <w:r w:rsidRPr="00401D6E">
              <w:t>бенефициарный</w:t>
            </w:r>
            <w:proofErr w:type="spellEnd"/>
            <w:r w:rsidRPr="00401D6E">
              <w:t xml:space="preserve"> владелец или выгодоприобретатель является получателем субсидий, грантов или иных видов государственной поддержки за счет средств федерального бюджета, бюджета субъекта РФ или муниципального бюджета</w:t>
            </w:r>
          </w:p>
        </w:tc>
      </w:tr>
      <w:tr w:rsidR="002023A8" w:rsidRPr="00D2146D">
        <w:trPr>
          <w:trHeight w:val="3184"/>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1292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Совершение операции (сделки) по поручению клиента, являющегося исполнителем (подрядчиком или субподрядчиком) по государственному или муниципальному контракту на поставку товаров, выполнение работ, оказание услуг, либо по гражданско- правовому договору с бюджетным учреждением на поставку товаров, выполнение работ, оказание услуг (если сумма такого контракта составляет или превышает 6 000 000 руб.) </w:t>
            </w:r>
            <w:r w:rsidRPr="00401D6E">
              <w:rPr>
                <w:color w:val="0000FF"/>
                <w:u w:val="single" w:color="0000FF"/>
              </w:rPr>
              <w:t>&lt;4&gt;</w:t>
            </w:r>
            <w:r w:rsidRPr="00401D6E">
              <w:t>, при этом такой клиент имеет незначительный размер уставного капитала по сравнению с суммой операции (сделки), которую намеревается совершить, и период его деятельности не превышает 6 месяцев с даты государственной регистрации</w:t>
            </w:r>
          </w:p>
        </w:tc>
      </w:tr>
      <w:tr w:rsidR="002023A8" w:rsidRPr="00401D6E">
        <w:trPr>
          <w:trHeight w:val="31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1299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Иные признаки</w:t>
            </w:r>
          </w:p>
        </w:tc>
      </w:tr>
      <w:tr w:rsidR="002023A8" w:rsidRPr="00D2146D">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outlineLvl w:val="2"/>
            </w:pPr>
            <w:r w:rsidRPr="00401D6E">
              <w:t>13</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rPr>
                <w:b/>
                <w:bCs/>
              </w:rPr>
              <w:t>Признаки необычных сделок, основанные на стране регистрации, места жительства или места нахождения клиента, его контрагента, представителя клиента, выгодоприобретателя и (или) его учредителя</w:t>
            </w:r>
          </w:p>
        </w:tc>
      </w:tr>
      <w:tr w:rsidR="002023A8" w:rsidRPr="00D2146D">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1301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Совершение операции (сделки) в случае, когда клиент, его контрагент, представитель клиента, </w:t>
            </w:r>
            <w:proofErr w:type="spellStart"/>
            <w:r w:rsidRPr="00401D6E">
              <w:t>бенефициарный</w:t>
            </w:r>
            <w:proofErr w:type="spellEnd"/>
            <w:r w:rsidRPr="00401D6E">
              <w:t xml:space="preserve"> владелец, выгодоприобретатель или учредитель клиента зарегистрирован в государстве (на территории) с высокой террористической или экстремистской активностью</w:t>
            </w:r>
          </w:p>
        </w:tc>
      </w:tr>
      <w:tr w:rsidR="002023A8" w:rsidRPr="00D2146D">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1302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Совершение операции (сделки) в случае, когда клиент, его контрагент, представитель клиента, </w:t>
            </w:r>
            <w:proofErr w:type="spellStart"/>
            <w:r w:rsidRPr="00401D6E">
              <w:t>бенефициарный</w:t>
            </w:r>
            <w:proofErr w:type="spellEnd"/>
            <w:r w:rsidRPr="00401D6E">
              <w:t xml:space="preserve"> владелец, выгодоприобретатель или учредитель клиента зарегистрирован в государстве (на территории), в отношении которого (которой) применяются международные санкции</w:t>
            </w:r>
          </w:p>
        </w:tc>
      </w:tr>
      <w:tr w:rsidR="002023A8" w:rsidRPr="00D2146D">
        <w:trPr>
          <w:trHeight w:val="2545"/>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1303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Совершение операции (сделки) в случае, когда клиент, его контрагент, представитель клиента, </w:t>
            </w:r>
            <w:proofErr w:type="spellStart"/>
            <w:r w:rsidRPr="00401D6E">
              <w:t>бенефициарный</w:t>
            </w:r>
            <w:proofErr w:type="spellEnd"/>
            <w:r w:rsidRPr="00401D6E">
              <w:t xml:space="preserve"> владелец, выгодоприобретатель, учредитель клиента - юридического лица или зарегистрирован в государстве (на территории), в отношении которого (которой) применяются специальные экономические меры в соответствии с Федеральным </w:t>
            </w:r>
            <w:r w:rsidRPr="00401D6E">
              <w:rPr>
                <w:color w:val="0000FF"/>
                <w:u w:val="single" w:color="0000FF"/>
              </w:rPr>
              <w:t>законом</w:t>
            </w:r>
            <w:r w:rsidRPr="00401D6E">
              <w:t xml:space="preserve"> от 30 декабря 2006 г. N 281-ФЗ "О специальных экономических мерах" (Собрание законодательства Российской Федерации, 2007, N 1, ст. 44)</w:t>
            </w:r>
          </w:p>
        </w:tc>
      </w:tr>
      <w:tr w:rsidR="002023A8" w:rsidRPr="00D2146D">
        <w:trPr>
          <w:trHeight w:val="3184"/>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1304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Совершение операции (сделки) на сумму менее 600 000 рублей либо ее эквивалента в иностранной валюте в случае, когда клиент, его контрагент, представитель клиента, </w:t>
            </w:r>
            <w:proofErr w:type="spellStart"/>
            <w:r w:rsidRPr="00401D6E">
              <w:t>бенефициарный</w:t>
            </w:r>
            <w:proofErr w:type="spellEnd"/>
            <w:r w:rsidRPr="00401D6E">
              <w:t xml:space="preserve"> владелец, выгодоприобретатель или учредитель клиента - юридического лица 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с использованием счета в банке, зарегистрированном в указанном государстве (на указанной территории)</w:t>
            </w:r>
          </w:p>
        </w:tc>
      </w:tr>
      <w:tr w:rsidR="002023A8" w:rsidRPr="00D2146D">
        <w:trPr>
          <w:trHeight w:val="2545"/>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1305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Совершение операции (сделки) в случае, когда клиент, его контрагент, представитель клиента, </w:t>
            </w:r>
            <w:proofErr w:type="spellStart"/>
            <w:r w:rsidRPr="00401D6E">
              <w:t>бенефициарный</w:t>
            </w:r>
            <w:proofErr w:type="spellEnd"/>
            <w:r w:rsidRPr="00401D6E">
              <w:t xml:space="preserve"> владелец, выгодоприобретатель или учредитель клиента - юридического лица зарегистрирован в государстве (на территории), отнесенном (отнесенной) международными организациями (включая международные неправительственные организации) к государствам (территориям) с повышенным уровнем коррупции и (или) другой преступной деятельности</w:t>
            </w:r>
          </w:p>
        </w:tc>
      </w:tr>
      <w:tr w:rsidR="002023A8" w:rsidRPr="00D2146D">
        <w:trPr>
          <w:trHeight w:val="2545"/>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1390</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Совершение операции (сделки) в случае, когда клиент, его контрагент, представитель клиента, </w:t>
            </w:r>
            <w:proofErr w:type="spellStart"/>
            <w:r w:rsidRPr="00401D6E">
              <w:t>бенефициарный</w:t>
            </w:r>
            <w:proofErr w:type="spellEnd"/>
            <w:r w:rsidRPr="00401D6E">
              <w:t xml:space="preserve"> владелец, выгодоприобретатель или учредитель клиента зарегистрирован в государстве или на территории, предоставляющем(щей) льготный режим налогообложения и (или) не предусматривающем(щей) раскрытия и предоставления информации при проведении финансовых операций (офшорной зоне) либо его счет открыт в банке, зарегистрированном в указанном государстве или на указанной территории</w:t>
            </w:r>
          </w:p>
        </w:tc>
      </w:tr>
      <w:tr w:rsidR="002023A8" w:rsidRPr="00401D6E">
        <w:trPr>
          <w:trHeight w:val="31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1399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Иные признаки</w:t>
            </w:r>
          </w:p>
        </w:tc>
      </w:tr>
      <w:tr w:rsidR="002023A8" w:rsidRPr="00D2146D">
        <w:trPr>
          <w:trHeight w:val="94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outlineLvl w:val="2"/>
            </w:pPr>
            <w:r w:rsidRPr="00401D6E">
              <w:t>14</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rPr>
                <w:b/>
                <w:bCs/>
              </w:rPr>
              <w:t>Признаки необычных сделок при проведении операций с денежными средствами или иным имуществом в наличной форме и переводов денежных средств</w:t>
            </w:r>
          </w:p>
        </w:tc>
      </w:tr>
      <w:tr w:rsidR="002023A8" w:rsidRPr="00D2146D">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1404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Перевод денежных средств на анонимный (номерной) счет (во вклад) за границу и поступление денежных средств с анонимного (номерного) счета (вклада) из-за границы на сумму менее 600 000 рублей либо ее эквивалента в иностранной валюте</w:t>
            </w:r>
          </w:p>
        </w:tc>
      </w:tr>
      <w:tr w:rsidR="002023A8" w:rsidRPr="00D2146D">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1490</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Настаивание клиента на проведении расчетов наличными денежными средствами</w:t>
            </w:r>
          </w:p>
        </w:tc>
      </w:tr>
      <w:tr w:rsidR="002023A8" w:rsidRPr="00D2146D">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1491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Регулярное получение клиентом денежных средств, причитающихся по операции (сделке), в наличной форме по инициативе клиента</w:t>
            </w:r>
          </w:p>
        </w:tc>
      </w:tr>
      <w:tr w:rsidR="002023A8" w:rsidRPr="00D2146D">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1492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операции (сделки) на сумму, равную или превышающую 600 000 рублей либо ее эквивалента в иностранной валюте по внесению или выдаче денежных средств в наличной форме, участниками которых являются нерезиденты, имеющие регистрацию, место жительства или место нахождения в государстве Таможенного союза</w:t>
            </w:r>
          </w:p>
        </w:tc>
      </w:tr>
      <w:tr w:rsidR="002023A8" w:rsidRPr="00401D6E">
        <w:trPr>
          <w:trHeight w:val="31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1499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Иные признаки</w:t>
            </w:r>
          </w:p>
        </w:tc>
      </w:tr>
      <w:tr w:rsidR="002023A8" w:rsidRPr="00D2146D">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outlineLvl w:val="2"/>
            </w:pPr>
            <w:r w:rsidRPr="00401D6E">
              <w:t>15</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rPr>
                <w:b/>
                <w:bCs/>
              </w:rPr>
              <w:t>Признаки необычных сделок при проведении операций по договорам займа</w:t>
            </w:r>
          </w:p>
        </w:tc>
      </w:tr>
      <w:tr w:rsidR="002023A8" w:rsidRPr="00D2146D">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1590</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Предоставление или получение займа, процентная ставка по которому ниже ставки рефинансирования, устанавливаемой Банком России</w:t>
            </w:r>
          </w:p>
        </w:tc>
      </w:tr>
      <w:tr w:rsidR="002023A8" w:rsidRPr="00D2146D">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1591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Получение займа от нерезидента и (или) предоставление займа нерезиденту</w:t>
            </w:r>
          </w:p>
        </w:tc>
      </w:tr>
      <w:tr w:rsidR="002023A8" w:rsidRPr="00401D6E">
        <w:trPr>
          <w:trHeight w:val="31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1599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Иные признаки</w:t>
            </w:r>
          </w:p>
        </w:tc>
      </w:tr>
      <w:tr w:rsidR="002023A8" w:rsidRPr="00D2146D">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outlineLvl w:val="2"/>
            </w:pPr>
            <w:r w:rsidRPr="00401D6E">
              <w:t>18</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rPr>
                <w:b/>
                <w:bCs/>
              </w:rPr>
              <w:t>Признаки необычных сделок при проведении международных расчетов</w:t>
            </w:r>
          </w:p>
        </w:tc>
      </w:tr>
      <w:tr w:rsidR="002023A8" w:rsidRPr="00D2146D">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1802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Уплата резидентом нерезиденту неустойки (пени, штрафа) за неисполнение договора поставки товаров (выполнения работ, оказания услуг) или за нарушение условий такого договора, если размер неустойки (пени, штрафа) превышает десять процентов от суммы </w:t>
            </w:r>
            <w:proofErr w:type="spellStart"/>
            <w:r w:rsidRPr="00401D6E">
              <w:t>непоставленных</w:t>
            </w:r>
            <w:proofErr w:type="spellEnd"/>
            <w:r w:rsidRPr="00401D6E">
              <w:t xml:space="preserve"> товаров (невыполненных работ, </w:t>
            </w:r>
            <w:proofErr w:type="spellStart"/>
            <w:r w:rsidRPr="00401D6E">
              <w:t>неоказанных</w:t>
            </w:r>
            <w:proofErr w:type="spellEnd"/>
            <w:r w:rsidRPr="00401D6E">
              <w:t xml:space="preserve"> услуг)</w:t>
            </w:r>
          </w:p>
        </w:tc>
      </w:tr>
      <w:tr w:rsidR="002023A8" w:rsidRPr="00D2146D">
        <w:trPr>
          <w:trHeight w:val="190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1804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В договоре (контракте) предусмотрены экспорт резидентом товаров (работ, услуг), либо платежи по импорту товаров (работ, услуг) в пользу нерезидента, зарегистрированного в государстве или на территории, предоставляющем(щей) льготный режим налогообложения и (или) не предусматривающем(щей) раскрытия и предоставления информации при проведении финансовых операций (офшорной зоне)</w:t>
            </w:r>
          </w:p>
        </w:tc>
      </w:tr>
      <w:tr w:rsidR="002023A8" w:rsidRPr="00D2146D">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1881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Получателем денежных средств либо товаров (работ, услуг) является нерезидент, не являющийся стороной по договору (контракту), предусматривающему импорт (экспорт) резидентом товаров (работ, услуг)</w:t>
            </w:r>
          </w:p>
        </w:tc>
      </w:tr>
      <w:tr w:rsidR="002023A8" w:rsidRPr="00D2146D">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1882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Перечисление денежных средств в адрес нерезидента по внешнеторговым сделкам, связанным с оказанием информационно-консультативных и маркетинговых услуг, передачей результатов интеллектуальной деятельности, в том числе исключительных прав на них, и других видов услуг нематериального характера</w:t>
            </w:r>
          </w:p>
        </w:tc>
      </w:tr>
      <w:tr w:rsidR="002023A8" w:rsidRPr="00401D6E">
        <w:trPr>
          <w:trHeight w:val="31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1899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Иные признаки</w:t>
            </w:r>
          </w:p>
        </w:tc>
      </w:tr>
      <w:tr w:rsidR="002023A8" w:rsidRPr="00D2146D">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outlineLvl w:val="2"/>
            </w:pPr>
            <w:r w:rsidRPr="00401D6E">
              <w:t>19</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Признаки необычных сделок при проведении операций с ценными бумагами и производными финансовыми инструментами</w:t>
            </w:r>
          </w:p>
        </w:tc>
      </w:tr>
      <w:tr w:rsidR="002023A8" w:rsidRPr="00D2146D">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1990</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операций с ценными бумагами, необеспеченными активами своих эмитентов, а также векселями, выданными юридическими лицами, имеющими минимальный уставный капитал, при условии, что период деятельности таких лиц менее одного года с даты государственной регистрации</w:t>
            </w:r>
          </w:p>
        </w:tc>
      </w:tr>
      <w:tr w:rsidR="002023A8" w:rsidRPr="00D2146D">
        <w:trPr>
          <w:trHeight w:val="94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1991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Приобретение физическим лицом ценных бумаг за наличный расчет на сумму, не превышающую 600 000 рублей либо ее эквивалент в иностранной валюте</w:t>
            </w:r>
          </w:p>
        </w:tc>
      </w:tr>
      <w:tr w:rsidR="002023A8" w:rsidRPr="00401D6E">
        <w:trPr>
          <w:trHeight w:val="31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1999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Иные признаки</w:t>
            </w:r>
          </w:p>
        </w:tc>
      </w:tr>
      <w:tr w:rsidR="002023A8" w:rsidRPr="00D2146D">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outlineLvl w:val="2"/>
            </w:pPr>
            <w:r w:rsidRPr="00401D6E">
              <w:t>22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rPr>
                <w:b/>
                <w:bCs/>
              </w:rPr>
              <w:t>Признаки необычных сделок, свидетельствующих о возможном финансировании терроризма</w:t>
            </w:r>
          </w:p>
        </w:tc>
      </w:tr>
      <w:tr w:rsidR="002023A8" w:rsidRPr="00D2146D">
        <w:trPr>
          <w:trHeight w:val="222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2201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Адрес регистрации (места нахождения или места жительства) клиента, представителя клиента, </w:t>
            </w:r>
            <w:proofErr w:type="spellStart"/>
            <w:r w:rsidRPr="00401D6E">
              <w:t>бенефициарного</w:t>
            </w:r>
            <w:proofErr w:type="spellEnd"/>
            <w:r w:rsidRPr="00401D6E">
              <w:t xml:space="preserve"> владельца, выгодоприобретателя или учредителя клиента - юридического лица совпадает с адресом регистрации (места нахождения или места жительства) лица, включенного в Перечень организаций и физических лиц, в отношении которого имеются сведения об их причастности к экстремистской деятельности или терроризму (далее - Перечень) </w:t>
            </w:r>
            <w:r w:rsidRPr="00401D6E">
              <w:rPr>
                <w:color w:val="0000FF"/>
                <w:u w:val="single" w:color="0000FF"/>
              </w:rPr>
              <w:t>&lt;5&gt;</w:t>
            </w:r>
          </w:p>
        </w:tc>
      </w:tr>
      <w:tr w:rsidR="002023A8" w:rsidRPr="00D2146D">
        <w:trPr>
          <w:trHeight w:val="94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2202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Клиент, представитель клиента, </w:t>
            </w:r>
            <w:proofErr w:type="spellStart"/>
            <w:r w:rsidRPr="00401D6E">
              <w:t>бенефициарный</w:t>
            </w:r>
            <w:proofErr w:type="spellEnd"/>
            <w:r w:rsidRPr="00401D6E">
              <w:t xml:space="preserve"> владелец, выгодоприобретатель или учредитель клиента - юридического лица является близким родственником лица, включенного в Перечень</w:t>
            </w:r>
          </w:p>
        </w:tc>
      </w:tr>
      <w:tr w:rsidR="002023A8" w:rsidRPr="00D2146D">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2203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Операция (сделка) с денежными средствами или иным имуществом, совершенная лицом, вновь включенным в Перечень, в период между днем исключения его из Перечня и днем повторного включения в Перечень</w:t>
            </w:r>
          </w:p>
        </w:tc>
      </w:tr>
      <w:tr w:rsidR="002023A8" w:rsidRPr="00D2146D">
        <w:trPr>
          <w:trHeight w:val="2545"/>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2204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Операция (сделка) с денежными средствами или иным имуществом связана с изготовлением, переработкой, транспортировкой, хранением или реализацией ядерных материалов, радиоактивных веществ и отходов, других химических веществ, бактериологических материалов, оружия, боеприпасов, комплектующих к ним, взрывчатых веществ и другой продукции (товаров), запрещенных или ограниченных к свободному обороту, если это не обусловлено хозяйственной деятельностью клиента</w:t>
            </w:r>
          </w:p>
        </w:tc>
      </w:tr>
      <w:tr w:rsidR="002023A8" w:rsidRPr="00D2146D">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2205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Операция (сделка) с денежными средствами или иным имуществом связана с приобретением или продажей военного обмундирования, средств связи, лекарственных средств, продуктов длительного хранения, если это не обусловлено хозяйственной деятельностью клиента</w:t>
            </w:r>
          </w:p>
        </w:tc>
      </w:tr>
      <w:tr w:rsidR="002023A8" w:rsidRPr="00D2146D">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2206</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Операция (сделка) с денежными средствами или иным имуществом при осуществлении внешнеэкономической деятельности связана с приобретением и (или) продажей ядовитых и сильнодействующих веществ, если это не обусловлено хозяйственной деятельностью клиента</w:t>
            </w:r>
          </w:p>
        </w:tc>
      </w:tr>
      <w:tr w:rsidR="002023A8" w:rsidRPr="00D2146D">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2208</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Операции по расходованию денежных средств российскими общественными организациями и объединениями (религиозными организациями, политическими партиями, организациями, объединениями) и фондами, не соответствующие целям, предусмотренным их уставными (учредительными) документами</w:t>
            </w:r>
          </w:p>
        </w:tc>
      </w:tr>
      <w:tr w:rsidR="002023A8" w:rsidRPr="00D2146D">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2209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Операции по расходованию денежных средств российскими филиалами и представительствами иностранных некоммерческих неправительственных организаций, не соответствующие заявленным целям</w:t>
            </w:r>
          </w:p>
        </w:tc>
      </w:tr>
      <w:tr w:rsidR="002023A8" w:rsidRPr="00D2146D">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2290</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Фамилия, имя, отчество и дата рождения клиента, представителя клиента, выгодоприобретателя или учредителя клиента - физического лица совпадает с фамилией, именем, отчеством и датой рождения лица, включенного в Перечень (при несовпадении паспортных данных и/или адреса места регистрации или места жительства)</w:t>
            </w:r>
          </w:p>
        </w:tc>
      </w:tr>
      <w:tr w:rsidR="002023A8" w:rsidRPr="00401D6E">
        <w:trPr>
          <w:trHeight w:val="31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2299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Иные признаки</w:t>
            </w:r>
          </w:p>
        </w:tc>
      </w:tr>
      <w:tr w:rsidR="002023A8" w:rsidRPr="00D2146D">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outlineLvl w:val="2"/>
            </w:pPr>
            <w:r w:rsidRPr="00401D6E">
              <w:t>32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rPr>
                <w:b/>
                <w:bCs/>
              </w:rPr>
              <w:t>Признаки необычных сделок, выявляемые при осуществлении профессиональной деятельности на рынке ценных бумаг, деятельности по управлению инвестиционными фондами или негосударственными пенсионными фондами</w:t>
            </w:r>
          </w:p>
        </w:tc>
      </w:tr>
      <w:tr w:rsidR="002023A8" w:rsidRPr="00D2146D">
        <w:trPr>
          <w:trHeight w:val="94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3201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Внесение клиентом в кассу организации - профессионального участника рынка ценных бумаг единовременно или по частям наличных денежных средств в сумму, равную или превышающую 600 000 рублей</w:t>
            </w:r>
          </w:p>
        </w:tc>
      </w:tr>
      <w:tr w:rsidR="002023A8" w:rsidRPr="00D2146D">
        <w:trPr>
          <w:trHeight w:val="222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3202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профессиональным участником рынка ценных бумаг за свой счет или за счет клиента на внебиржевом рынке и/или через организаторов торговли на рынке ценных бумаг (далее - организаторы торговли) на основании двух адресных заявок сделок с ценными бумагами и/или иными финансовыми инструментами на сумму не менее 200 000 рублей каждая, в которых покупатель и продавец действуют в интересах одного и того же выгодоприобретателя</w:t>
            </w:r>
          </w:p>
        </w:tc>
      </w:tr>
      <w:tr w:rsidR="002023A8" w:rsidRPr="00D2146D">
        <w:trPr>
          <w:trHeight w:val="2864"/>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3203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профессиональным участником рынка ценных бумаг за свой счет или за счет клиента взаимных сделок, когда стороны таких сделок (профессиональные участники рынка ценных бумаг или их клиенты) регулярно меняются, выступая в качестве то продавцов, то покупателей, приобретая/продавая при этом единовременно или по частям одни и те же ценные бумаги и/или иные финансовые инструменты примерно одного и того же объема (в случае совершения взаимных сделок на внебиржевом рынке и/или через организаторов торговли на основании двух адресных заявок)</w:t>
            </w:r>
          </w:p>
        </w:tc>
      </w:tr>
      <w:tr w:rsidR="002023A8" w:rsidRPr="00D2146D">
        <w:trPr>
          <w:trHeight w:val="222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3204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профессиональным участником рынка ценных бумаг за свой счет или за счет клиента сделок по покупке и продаже единовременно или по частям одних и тех же ценных бумаг примерно одного и того же объема в течение одного торгового дня при условии, что цена сделки по продаже ниже или равна цене сделки по покупке, а рыночная цена ценной бумаги по итогам этого же торгового дня не может быть определена</w:t>
            </w:r>
          </w:p>
        </w:tc>
      </w:tr>
      <w:tr w:rsidR="002023A8" w:rsidRPr="00D2146D">
        <w:trPr>
          <w:trHeight w:val="2545"/>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3205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профессиональным участником рынка ценных бумаг за свой счет или за счет клиента сделок купли-продажи ценных бумаг и/или иных финансовых документов с одним контрагентом, результатом которых является прибыль или убыток соответствующего профессионального участника рынка ценных бумаг или его клиента в совокупном размере 200 000 и более рублей (в случае совершения сделок на внебиржевом рынке и/или через организаторов торговли на основании двух адресных заявок)</w:t>
            </w:r>
          </w:p>
        </w:tc>
      </w:tr>
      <w:tr w:rsidR="002023A8" w:rsidRPr="00D2146D">
        <w:trPr>
          <w:trHeight w:val="222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3206</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профессиональным участником рынка ценных бумаг за свой счет или за счет клиента сделки купли-продажи ценных бумаг, не обращающихся через организаторов торговли, по цене, существенно отличающейся от цены хотя бы в одной из сделок по этой ценной бумаге, совершенных профессиональным участником рынка ценных бумаг на внебиржевом рынке за последние 30 дней, предшествующих дате заключения рассматриваемой сделки</w:t>
            </w:r>
          </w:p>
        </w:tc>
      </w:tr>
      <w:tr w:rsidR="002023A8" w:rsidRPr="00D2146D">
        <w:trPr>
          <w:trHeight w:val="222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3207</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профессиональным участником рынка ценных бумаг за свой счет или за счет клиента сделки купли-продажи ценных бумаг, обращающихся через организаторов торговли, на внебиржевом рынке или через организатора торговли на основании двух адресных заявок по цене, существенно отличающейся от рыночной цены такой ценной бумаги, рассчитанной на конец того торгового дня, в который она была совершена</w:t>
            </w:r>
          </w:p>
        </w:tc>
      </w:tr>
      <w:tr w:rsidR="002023A8" w:rsidRPr="00D2146D">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3208</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Регулярное совершение операций, связанных с фиксацией прав собственности на ценные бумаги, с одними и теми же ценными бумагами примерно в одном и том же объеме, в которых попеременно одни и те же лица выступают в качестве лиц, их отчуждающих и приобретающих, за исключением биржевых операций и сделок РЕПО</w:t>
            </w:r>
          </w:p>
        </w:tc>
      </w:tr>
      <w:tr w:rsidR="002023A8" w:rsidRPr="00D2146D">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3209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Регулярное зачисление на лицевой счет (счет депо) и списание с лицевого счета (счета депо) одних и тех же ценных бумаг примерно в одном и том же объеме (за исключением биржевых операций и сделок РЕПО)</w:t>
            </w:r>
          </w:p>
        </w:tc>
      </w:tr>
      <w:tr w:rsidR="002023A8" w:rsidRPr="00D2146D">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3210</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Регулярное зачисление на лицевой счет (счет депо) и списание с лицевого счета (счета депо) одного и того же количества одних и тех же ценных бумаг, в случае, если их количество на начало и на конец операционного дня одно и то же (за исключением биржевых операций и сделок РЕПО)</w:t>
            </w:r>
          </w:p>
        </w:tc>
      </w:tr>
      <w:tr w:rsidR="002023A8" w:rsidRPr="00D2146D">
        <w:trPr>
          <w:trHeight w:val="94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3211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Перечисление денежных средств клиента на его счет в банке-нерезиденте или по его поручению на счет третьего лица в банке-нерезиденте</w:t>
            </w:r>
          </w:p>
        </w:tc>
      </w:tr>
      <w:tr w:rsidR="002023A8" w:rsidRPr="00D2146D">
        <w:trPr>
          <w:trHeight w:val="94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3212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Осуществление операций, при которых один и тот же финансовый инструмент многократно продается и затем выкупается в сделках с одной и той же стороной</w:t>
            </w:r>
          </w:p>
        </w:tc>
      </w:tr>
      <w:tr w:rsidR="002023A8" w:rsidRPr="00D2146D">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3213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Осуществление расчетов между сторонами сделки с финансовыми инструментами с использованием расчетных счетов, открытых в кредитных организациях, зарегистрированных за пределами Российской Федерации</w:t>
            </w:r>
          </w:p>
        </w:tc>
      </w:tr>
      <w:tr w:rsidR="002023A8" w:rsidRPr="00D2146D">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3214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Второе и каждое последующее зачисление (списание) акций российского эмитента на сумму, равную или превышающую 600 000 рублей, либо равную сумме в иностранной валюте, эквивалентной 600 000 рублей, или превышающую ее, на счет (со счета) депо по сделкам, совершенным за пределами Российской Федерации</w:t>
            </w:r>
          </w:p>
        </w:tc>
      </w:tr>
      <w:tr w:rsidR="002023A8" w:rsidRPr="00D2146D">
        <w:trPr>
          <w:trHeight w:val="190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3215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Второе и каждое последующее зачисление (списание) акций российского эмитента на сумму, равную или превышающую 600 000 рублей, либо равную сумме в иностранной валюте, эквивалентной 600 000 рублей, или превышающую ее, на счет (со счета) депо по сделкам, совершенным в рамках обращения акций данного эмитента за пределами Российской Федерации</w:t>
            </w:r>
          </w:p>
        </w:tc>
      </w:tr>
      <w:tr w:rsidR="002023A8" w:rsidRPr="00D2146D">
        <w:trPr>
          <w:trHeight w:val="190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3216</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Продажа иностранных ценных бумаг на сумму, равную или превышающую 600 000 рублей, либо равную сумме в иностранной валюте, эквивалентной 600 000 рублей, или превышающую ее, в интересах нерезидента в случае, если такие ценные бумаги были зачислены на счет депо, открытый данному нерезиденту, по сделкам, совершенным не на организованных торгах</w:t>
            </w:r>
          </w:p>
        </w:tc>
      </w:tr>
      <w:tr w:rsidR="002023A8" w:rsidRPr="00D2146D">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3217</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Зачисление (списание) иностранных ценных бумаг на сумму, равную или превышающую 600 000 рублей, либо равную сумме в иностранной валюте, эквивалентной 600 000 рублей, или превышающую ее, на счет (со счета), депо, открытый клиенту-нерезиденту</w:t>
            </w:r>
          </w:p>
        </w:tc>
      </w:tr>
      <w:tr w:rsidR="002023A8" w:rsidRPr="00D2146D">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3218</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Приобретение профессиональным участником рынка ценных бумаг на сумму, равную или превышающую 600 000 рублей, либо равную сумме в иностранной валюте, эквивалентной 600 000 рублей, или превышающую ее, от своего имени и за свой счет иностранных ценных бумаг у нерезидента</w:t>
            </w:r>
          </w:p>
        </w:tc>
      </w:tr>
      <w:tr w:rsidR="002023A8" w:rsidRPr="00D2146D">
        <w:trPr>
          <w:trHeight w:val="190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3219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Приобретение профессиональным участником рынка ценных бумаг на сумму, равную или превышающую 600 000 рублей, либо равную сумме в иностранной валюте, эквивалентной 600 000 рублей, или превышающую ее, по поручению клиента от имени и за счет клиента или от своего имени и за счет клиента иностранных ценных бумаг у нерезидента</w:t>
            </w:r>
          </w:p>
        </w:tc>
      </w:tr>
      <w:tr w:rsidR="002023A8" w:rsidRPr="00D2146D">
        <w:trPr>
          <w:trHeight w:val="190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3220</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Приобретение профессиональным участником рынка ценных бумаг, действующим в рамках договора доверительного управления ценными бумагами, иностранных ценных бумаг на сумму, равную или превышающую 600 000 рублей, либо равную сумме в иностранной валюте, эквивалентной 600 000 рублей, или превышающую ее, у нерезидента</w:t>
            </w:r>
          </w:p>
        </w:tc>
      </w:tr>
      <w:tr w:rsidR="002023A8" w:rsidRPr="00D2146D">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3221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Приобретение профессиональным участником рынка ценных бумаг от своего имени и за свой счет ценных бумаг на сумму, равную или превышающую 600 000 рублей, либо равную сумме в иностранной валюте, эквивалентной 600 000 рублей, или превышающую ее, допущенных к организованным торгам, не на организованных торгах</w:t>
            </w:r>
          </w:p>
        </w:tc>
      </w:tr>
      <w:tr w:rsidR="002023A8" w:rsidRPr="00D2146D">
        <w:trPr>
          <w:trHeight w:val="190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3222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Приобретение профессиональным участником рынка ценных бумаг по поручению клиента от имени и за счет клиента или от своего имени и за счет клиента ценных бумаг на сумму, равную или превышающую 600 000 рублей, либо равную сумме в иностранной валюте, эквивалентной 600 000 рублей, или превышающую ее, допущенных к организованным торгам, не на организованных торгах</w:t>
            </w:r>
          </w:p>
        </w:tc>
      </w:tr>
      <w:tr w:rsidR="002023A8" w:rsidRPr="00D2146D">
        <w:trPr>
          <w:trHeight w:val="190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3223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Приобретение профессиональным участником рынка ценных бумаг, действующим в рамках договора доверительного управления ценными бумагами, данных ценных бумаг на сумму, равную или превышающую 600 000 рублей, либо равную сумме в иностранной валюте, эквивалентной 600 000 рублей, или превышающую ее, допущенных к организованным торгам, не на организованных торгах</w:t>
            </w:r>
          </w:p>
        </w:tc>
      </w:tr>
      <w:tr w:rsidR="002023A8" w:rsidRPr="00D2146D">
        <w:trPr>
          <w:trHeight w:val="222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3224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Продажа профессиональным участником рынка ценных бумаг в интересах клиента на организованных торгах ценных бумаг на сумму, равную или превышающую 600 000 рублей, либо равную сумме в иностранной валюте, эквивалентной 600 000 рублей, или превышающую ее, если приобретение такого количества ценных бумаг профессиональным участником рынка ценных бумаг в интересах этого клиента на организованных торгах не осуществлялось</w:t>
            </w:r>
          </w:p>
        </w:tc>
      </w:tr>
      <w:tr w:rsidR="002023A8" w:rsidRPr="00D2146D">
        <w:trPr>
          <w:trHeight w:val="190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3225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Перевод ценных бумаг со счета депо одного клиента на счет депо другого клиента, в случае если счета депо обоих клиентов открыты в депозитарии профессионального участника рынка ценных бумаг, а сам профессиональный участник рынка ценных бумаг не является стороной по сделке (в том числе действуя в интересах своего клиента), явившейся основанием для совершения данной операции </w:t>
            </w:r>
            <w:r w:rsidRPr="00401D6E">
              <w:rPr>
                <w:color w:val="0000FF"/>
                <w:u w:val="single" w:color="0000FF"/>
              </w:rPr>
              <w:t>&lt;6&gt;</w:t>
            </w:r>
          </w:p>
        </w:tc>
      </w:tr>
      <w:tr w:rsidR="002023A8" w:rsidRPr="00D2146D">
        <w:trPr>
          <w:trHeight w:val="2864"/>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3226</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Исполнение профессиональным участником рынка ценных бумаг (за исключением кредитных организаций) требования по перечислению денежных средств на сумму, равную или превышающую 600 000 рублей либо равную сумме в иностранной валюте, эквивалентной 600 000 рублей, или превышающую ее, клиента третьему лицу, за исключением исполнения требования по перечислению денежных средств на банковский счет другого профессионального участника рынка ценных бумаг и (или) клиринговый счет клиринговой организации для учета денежных средств этого клиента</w:t>
            </w:r>
          </w:p>
        </w:tc>
      </w:tr>
      <w:tr w:rsidR="002023A8" w:rsidRPr="00D2146D">
        <w:trPr>
          <w:trHeight w:val="3184"/>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3227</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Принятие к учету денежных средств клиента на сумму, равную или превышающую 600 000 рублей, либо равную сумме в иностранной валюте, эквивалентной 600 000 рублей, или превышающую ее, поступивших на банковский счет профессионального участника рынка ценных бумаг от третьих лиц, за исключением денежных средств, поступивших с банковского счета другого профессионального участника и (или) клирингового счета клиринговой организации, на котором учитывались денежные средства этого клиента, и денежных средств, поступивших от сделок, совершенных этим профессиональным участником рынка ценных бумаг</w:t>
            </w:r>
          </w:p>
        </w:tc>
      </w:tr>
      <w:tr w:rsidR="002023A8" w:rsidRPr="00D2146D">
        <w:trPr>
          <w:trHeight w:val="3184"/>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3228</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Продажа ценных бумаг на сумму, равную или превышающую 600 000 рублей либо равную сумме в иностранной валюте, эквивалентной 600 000 рублей, или превышающую ее, профессиональным участником рынка ценных бумаг на торгах организаторов торговли на рынке ценных бумаг в интересах клиента-нерезидента в случае, если такие ценные бумаги были зачислены на счет депо, открытый этому клиенту-нерезиденту, со счета депо, открытого тем же профессиональным участником рынка ценных бумаг, по сделкам, совершенным не на торгах организаторов торговли на рынке ценных бумаг, за исключением маржинальных сделок</w:t>
            </w:r>
          </w:p>
        </w:tc>
      </w:tr>
      <w:tr w:rsidR="002023A8" w:rsidRPr="00D2146D">
        <w:trPr>
          <w:trHeight w:val="2545"/>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3229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Продажа ценных бумаг на сумму, равную или превышающую 600 000 рублей, либо равную сумме в иностранной валюте, эквивалентной 600 000 рублей, или превышающую ее, профессиональным участником рынка ценных бумаг на торгах организаторов торговли на рынке ценных бумаг в интересах клиента-нерезидента, поступивших на счет депо, открытый этому клиенту-нерезиденту, со счета, открытого в ином профессиональном участнике рынка ценных бумаг, за исключением маржинальных сделок</w:t>
            </w:r>
          </w:p>
        </w:tc>
      </w:tr>
      <w:tr w:rsidR="002023A8" w:rsidRPr="00D2146D">
        <w:trPr>
          <w:trHeight w:val="222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3230</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Возврат профессиональному участнику рынка ценных бумаг клиентом-нерезидентом занятых в рамках маржинальных сделок ценных бумаг на сумму, равную или превышающую 600 000 рублей, либо равную сумме в иностранной валюте, эквивалентной 600 000 рублей, или превышающую ее, в случае, если возврат осуществляется ценными бумагами, полученными по сделкам, совершенным не на торгах организаторов торговли на рынке ценных бумаг</w:t>
            </w:r>
          </w:p>
        </w:tc>
      </w:tr>
      <w:tr w:rsidR="002023A8" w:rsidRPr="00D2146D">
        <w:trPr>
          <w:trHeight w:val="3503"/>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3231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Второе и каждое последующее зачисление (списание) ценных бумаг, допущенных к торгам на фондовых биржах и (или) иных организаторах торговли на рынке ценных бумаг, на сумму, равную или превышающую 600 000 рублей, либо равную сумме в иностранной валюте, эквивалентной 600 000 рублей, или превышающую ее, на счет (со счета) депо, открытый клиенту-нерезиденту, по сделкам, совершенным не на торгах организаторов торговли на рынке ценных бумаг, за исключением зачисления (списания) на счет (со счета) депо акций российского эмитента, связанного с их обращением за пределами Российской Федерации посредством размещения и обращения иностранных ценных бумаг, а также сделок РЕПО</w:t>
            </w:r>
          </w:p>
        </w:tc>
      </w:tr>
      <w:tr w:rsidR="002023A8" w:rsidRPr="00401D6E">
        <w:trPr>
          <w:trHeight w:val="31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3299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Иные признаки</w:t>
            </w:r>
          </w:p>
        </w:tc>
      </w:tr>
      <w:tr w:rsidR="002023A8" w:rsidRPr="00D2146D">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outlineLvl w:val="2"/>
            </w:pPr>
            <w:r w:rsidRPr="00401D6E">
              <w:rPr>
                <w:b/>
                <w:bCs/>
              </w:rPr>
              <w:t>35</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rPr>
                <w:b/>
                <w:bCs/>
              </w:rPr>
              <w:t>Признаки необычных сделок, выявляемые при осуществлении сделок с недвижимым имуществом</w:t>
            </w:r>
          </w:p>
        </w:tc>
      </w:tr>
      <w:tr w:rsidR="002023A8" w:rsidRPr="00D2146D">
        <w:trPr>
          <w:trHeight w:val="94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3501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Предложение или попытка клиента совершить сделку с недвижимым имуществом, на которое наложено обременение (за исключением ипотеки)</w:t>
            </w:r>
          </w:p>
        </w:tc>
      </w:tr>
      <w:tr w:rsidR="002023A8" w:rsidRPr="00D2146D">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3502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сделки с недвижимым имуществом по цене, отличной от рыночной в 2 и более раз</w:t>
            </w:r>
          </w:p>
        </w:tc>
      </w:tr>
      <w:tr w:rsidR="002023A8" w:rsidRPr="00D2146D">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3503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Многократная (три и более раз) покупка и (или) продажа физическим лицом объектов недвижимости</w:t>
            </w:r>
          </w:p>
        </w:tc>
      </w:tr>
      <w:tr w:rsidR="002023A8" w:rsidRPr="00D2146D">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3504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Многократное (три и более раз) совершение физическим или юридическим лицом сделок с одним объектом недвижимости</w:t>
            </w:r>
          </w:p>
        </w:tc>
      </w:tr>
      <w:tr w:rsidR="002023A8" w:rsidRPr="00D2146D">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3505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Осуществление сделки с недвижимым имуществом, стороной по которой выступает нерезидент</w:t>
            </w:r>
          </w:p>
        </w:tc>
      </w:tr>
      <w:tr w:rsidR="002023A8" w:rsidRPr="00D2146D">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3506</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Осуществление сделки с недвижимым имуществом, стороной по которой выступает участник федеральных, региональных либо муниципальных целевых программ или национальных проектов, направленных на обеспечение жильем либо на улучшение жилищных условий</w:t>
            </w:r>
          </w:p>
        </w:tc>
      </w:tr>
      <w:tr w:rsidR="002023A8" w:rsidRPr="00D2146D">
        <w:trPr>
          <w:trHeight w:val="94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3507</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Осуществление сделки купли-продажи недвижимого имущества, являющегося государственной или муниципальной собственностью, приобретателем по которой выступает коммерческое юридическое лицо</w:t>
            </w:r>
          </w:p>
        </w:tc>
      </w:tr>
      <w:tr w:rsidR="002023A8" w:rsidRPr="00401D6E">
        <w:trPr>
          <w:trHeight w:val="31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3599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Иные признаки</w:t>
            </w:r>
          </w:p>
        </w:tc>
      </w:tr>
    </w:tbl>
    <w:p w:rsidR="002023A8" w:rsidRPr="00401D6E" w:rsidRDefault="002023A8">
      <w:pPr>
        <w:pStyle w:val="ConsPlusNormal"/>
        <w:ind w:left="2" w:hanging="2"/>
        <w:jc w:val="both"/>
      </w:pPr>
    </w:p>
    <w:p w:rsidR="002023A8" w:rsidRPr="00401D6E" w:rsidRDefault="002023A8">
      <w:pPr>
        <w:pStyle w:val="ConsPlusNormal"/>
        <w:jc w:val="both"/>
      </w:pPr>
    </w:p>
    <w:p w:rsidR="002023A8" w:rsidRPr="00401D6E" w:rsidRDefault="002023A8">
      <w:pPr>
        <w:pStyle w:val="ConsPlusTitlePage"/>
        <w:spacing w:before="240"/>
        <w:ind w:firstLine="540"/>
        <w:jc w:val="both"/>
        <w:rPr>
          <w:rFonts w:ascii="Times New Roman" w:eastAsia="Times New Roman" w:hAnsi="Times New Roman" w:cs="Times New Roman"/>
          <w:sz w:val="28"/>
          <w:szCs w:val="28"/>
        </w:rPr>
      </w:pPr>
    </w:p>
    <w:p w:rsidR="002023A8" w:rsidRPr="00401D6E" w:rsidRDefault="00497D6D">
      <w:pPr>
        <w:pStyle w:val="ConsPlusTitlePage"/>
        <w:jc w:val="center"/>
        <w:outlineLvl w:val="2"/>
        <w:rPr>
          <w:rFonts w:ascii="Times New Roman" w:eastAsia="Times New Roman" w:hAnsi="Times New Roman" w:cs="Times New Roman"/>
          <w:sz w:val="24"/>
          <w:szCs w:val="24"/>
        </w:rPr>
      </w:pPr>
      <w:r w:rsidRPr="00401D6E">
        <w:rPr>
          <w:rFonts w:ascii="Times New Roman" w:hAnsi="Times New Roman"/>
          <w:sz w:val="24"/>
          <w:szCs w:val="24"/>
        </w:rPr>
        <w:t>ОСНОВНЫЕ КРИТЕРИИ ВЫЯВЛЕНИЯ И ПРИЗНАКИ</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НЕОБЫЧНЫХ СДЕЛОК, ОСУЩЕСТВЛЕНИЕ КОТОРЫХ МОЖЕТ БЫТЬ</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НАПРАВЛЕНО НА ФИНАНСИРОВАНИЕ ТЕРРОРИЗМА и ФИНАНСИРОВАНИЯ РАСПРОСТРАНЕНИЯ ОРУЖИЯ МАССОВОГО УНИЧТОЖЕНИЯ</w:t>
      </w:r>
    </w:p>
    <w:p w:rsidR="002023A8" w:rsidRPr="00401D6E" w:rsidRDefault="002023A8">
      <w:pPr>
        <w:pStyle w:val="ConsPlusTitlePage"/>
        <w:ind w:firstLine="540"/>
        <w:jc w:val="both"/>
        <w:rPr>
          <w:rFonts w:ascii="Times New Roman" w:eastAsia="Times New Roman" w:hAnsi="Times New Roman" w:cs="Times New Roman"/>
          <w:sz w:val="24"/>
          <w:szCs w:val="24"/>
        </w:rPr>
      </w:pPr>
    </w:p>
    <w:tbl>
      <w:tblPr>
        <w:tblStyle w:val="TableNormal"/>
        <w:tblW w:w="912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00"/>
        <w:gridCol w:w="8520"/>
      </w:tblGrid>
      <w:tr w:rsidR="002023A8" w:rsidRPr="00401D6E">
        <w:trPr>
          <w:trHeight w:val="649"/>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 N </w:t>
            </w:r>
          </w:p>
          <w:p w:rsidR="002023A8" w:rsidRPr="00401D6E" w:rsidRDefault="00497D6D">
            <w:pPr>
              <w:pStyle w:val="ConsPlusNormal"/>
              <w:spacing w:line="256" w:lineRule="auto"/>
              <w:jc w:val="both"/>
            </w:pPr>
            <w:r w:rsidRPr="00401D6E">
              <w:t>п/п</w:t>
            </w:r>
          </w:p>
        </w:tc>
        <w:tc>
          <w:tcPr>
            <w:tcW w:w="8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2023A8"/>
        </w:tc>
      </w:tr>
      <w:tr w:rsidR="002023A8" w:rsidRPr="00D2146D">
        <w:trPr>
          <w:trHeight w:val="1288"/>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1. </w:t>
            </w:r>
          </w:p>
        </w:tc>
        <w:tc>
          <w:tcPr>
            <w:tcW w:w="8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Участником по операции (сделке), а равно выгодоприобретателем по операции (сделке) является лицо, исключенное из Перечня организаций и физических лиц,   в отношении которых имеются сведения об их причастности к экстремистской  деятельности или терроризму (далее - Перечень)</w:t>
            </w:r>
          </w:p>
        </w:tc>
      </w:tr>
      <w:tr w:rsidR="002023A8" w:rsidRPr="00D2146D">
        <w:trPr>
          <w:trHeight w:val="968"/>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2. </w:t>
            </w:r>
          </w:p>
        </w:tc>
        <w:tc>
          <w:tcPr>
            <w:tcW w:w="8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Участник по операции (сделке), а равно выгодоприобретатель по операции  (сделке) является близким родственником лица, включенного в Перечень, либо исключенного из него </w:t>
            </w:r>
          </w:p>
        </w:tc>
      </w:tr>
      <w:tr w:rsidR="002023A8" w:rsidRPr="00D2146D">
        <w:trPr>
          <w:trHeight w:val="1288"/>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3. </w:t>
            </w:r>
          </w:p>
        </w:tc>
        <w:tc>
          <w:tcPr>
            <w:tcW w:w="8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Адрес регистрации (места нахождения или места жительства) участника операции (сделки), выгодоприобретателя по операции (сделке) совпадает с адресом регистрации (местом нахождения или местом жительства) лица, включенного в Перечень, либо исключенного из него.</w:t>
            </w:r>
          </w:p>
        </w:tc>
      </w:tr>
      <w:tr w:rsidR="002023A8" w:rsidRPr="00401D6E">
        <w:trPr>
          <w:trHeight w:val="968"/>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4. </w:t>
            </w:r>
          </w:p>
        </w:tc>
        <w:tc>
          <w:tcPr>
            <w:tcW w:w="8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Операции с денежными средствами или иным имуществом, совершенные </w:t>
            </w:r>
            <w:proofErr w:type="gramStart"/>
            <w:r w:rsidRPr="00401D6E">
              <w:t xml:space="preserve">лицом,   </w:t>
            </w:r>
            <w:proofErr w:type="gramEnd"/>
            <w:r w:rsidRPr="00401D6E">
              <w:t>вновь включенным в очередную редакцию Перечня до  его</w:t>
            </w:r>
          </w:p>
          <w:p w:rsidR="002023A8" w:rsidRPr="00401D6E" w:rsidRDefault="00497D6D">
            <w:pPr>
              <w:pStyle w:val="ConsPlusNormal"/>
              <w:spacing w:line="256" w:lineRule="auto"/>
              <w:jc w:val="both"/>
            </w:pPr>
            <w:r w:rsidRPr="00401D6E">
              <w:t>повторного включения в Перечень</w:t>
            </w:r>
          </w:p>
        </w:tc>
      </w:tr>
      <w:tr w:rsidR="002023A8" w:rsidRPr="00D2146D">
        <w:trPr>
          <w:trHeight w:val="1607"/>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5. </w:t>
            </w:r>
          </w:p>
        </w:tc>
        <w:tc>
          <w:tcPr>
            <w:tcW w:w="8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Участник по операции (сделке), а равно выгодоприобретатель по операции  (сделке) имеет соответственно регистрацию, место жительства или место  нахождения в стране/регионе/субъекте с высокой степенью риска  террористических  и экстремистских проявлений, межнациональных конфликтов, вооруженных столкновений и боевых действий</w:t>
            </w:r>
          </w:p>
        </w:tc>
      </w:tr>
      <w:tr w:rsidR="002023A8" w:rsidRPr="00D2146D">
        <w:trPr>
          <w:trHeight w:val="1607"/>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lastRenderedPageBreak/>
              <w:t xml:space="preserve">6. </w:t>
            </w:r>
          </w:p>
        </w:tc>
        <w:tc>
          <w:tcPr>
            <w:tcW w:w="8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Осуществление расчетов по операции (сделке) с использованием Интернет-технологий, электронных платежных систем, альтернативных систем денежных  переводов или иных систем удаленного формата в (из) страну/регион/субъект с  высокой степенью риска террористических и экстремистских  проявлений,  межнациональных конфликтов, вооруженных столкновений и боевых действий  </w:t>
            </w:r>
          </w:p>
        </w:tc>
      </w:tr>
      <w:tr w:rsidR="002023A8" w:rsidRPr="00D2146D">
        <w:trPr>
          <w:trHeight w:val="1288"/>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7. </w:t>
            </w:r>
          </w:p>
        </w:tc>
        <w:tc>
          <w:tcPr>
            <w:tcW w:w="8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Операции по расходованию денежных средств российскими общественными организациями и объединениями (религиозными организациями, политическими партиями, организациями, объединениями) и фондами, не соответствующие    целям, предусмотренным их учредительными документами  </w:t>
            </w:r>
          </w:p>
        </w:tc>
      </w:tr>
      <w:tr w:rsidR="002023A8" w:rsidRPr="00D2146D">
        <w:trPr>
          <w:trHeight w:val="968"/>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8. </w:t>
            </w:r>
          </w:p>
        </w:tc>
        <w:tc>
          <w:tcPr>
            <w:tcW w:w="8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Операции по расходованию денежных средств российскими филиалами и представительствами иностранных некоммерческих неправительственных организаций, не соответствующие заявленным целям</w:t>
            </w:r>
          </w:p>
        </w:tc>
      </w:tr>
      <w:tr w:rsidR="002023A8" w:rsidRPr="00D2146D">
        <w:trPr>
          <w:trHeight w:val="1607"/>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9. </w:t>
            </w:r>
          </w:p>
        </w:tc>
        <w:tc>
          <w:tcPr>
            <w:tcW w:w="8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Операции по поступлению и расходованию денежных средств иностранными   некоммерческими неправительственными организациями, общественными  объединениями, политическими партиями и религиозными организациями и фондами, а также их филиалами и представительствами, осуществляющими свою деятельность на территории Российской Федерации.</w:t>
            </w:r>
          </w:p>
        </w:tc>
      </w:tr>
      <w:tr w:rsidR="002023A8" w:rsidRPr="00D2146D">
        <w:trPr>
          <w:trHeight w:val="1926"/>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10.</w:t>
            </w:r>
          </w:p>
        </w:tc>
        <w:tc>
          <w:tcPr>
            <w:tcW w:w="8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Операции с участием руководителей, учредителей или сотрудников (при наличии такой информации) общественных организаций и объединений (религиозных    организаций, политических партий, организаций, объединений), фондов, иностранных некоммерческих неправительственных организаций, их филиалов и  представительств, осуществляющих свою деятельность на территории Российской Федерации</w:t>
            </w:r>
          </w:p>
        </w:tc>
      </w:tr>
      <w:tr w:rsidR="002023A8" w:rsidRPr="00401D6E">
        <w:trPr>
          <w:trHeight w:val="330"/>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11.</w:t>
            </w:r>
          </w:p>
        </w:tc>
        <w:tc>
          <w:tcPr>
            <w:tcW w:w="8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Иные критерии и признаки по усмотрению Адвоката</w:t>
            </w:r>
          </w:p>
        </w:tc>
      </w:tr>
    </w:tbl>
    <w:p w:rsidR="002023A8" w:rsidRPr="00401D6E" w:rsidRDefault="002023A8">
      <w:pPr>
        <w:pStyle w:val="ConsPlusTitlePage"/>
        <w:ind w:left="108" w:hanging="108"/>
        <w:jc w:val="both"/>
        <w:rPr>
          <w:rFonts w:ascii="Times New Roman" w:eastAsia="Times New Roman" w:hAnsi="Times New Roman" w:cs="Times New Roman"/>
          <w:sz w:val="24"/>
          <w:szCs w:val="24"/>
        </w:rPr>
      </w:pPr>
    </w:p>
    <w:p w:rsidR="002023A8" w:rsidRPr="00401D6E" w:rsidRDefault="002023A8">
      <w:pPr>
        <w:pStyle w:val="ConsPlusTitlePage"/>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lang w:val="en-US"/>
        </w:rPr>
      </w:pPr>
    </w:p>
    <w:p w:rsidR="002023A8" w:rsidRPr="00401D6E" w:rsidRDefault="00497D6D">
      <w:pPr>
        <w:pStyle w:val="ConsPlusTitlePage"/>
        <w:jc w:val="right"/>
        <w:outlineLvl w:val="1"/>
        <w:rPr>
          <w:rFonts w:ascii="Times New Roman" w:eastAsia="Times New Roman" w:hAnsi="Times New Roman" w:cs="Times New Roman"/>
          <w:sz w:val="24"/>
          <w:szCs w:val="24"/>
        </w:rPr>
      </w:pPr>
      <w:r w:rsidRPr="00401D6E">
        <w:rPr>
          <w:rFonts w:ascii="Times New Roman" w:hAnsi="Times New Roman"/>
          <w:sz w:val="24"/>
          <w:szCs w:val="24"/>
        </w:rPr>
        <w:t>Приложение N 7</w:t>
      </w:r>
    </w:p>
    <w:p w:rsidR="002023A8" w:rsidRPr="00401D6E" w:rsidRDefault="00497D6D">
      <w:pPr>
        <w:pStyle w:val="ConsPlusTitlePage"/>
        <w:jc w:val="right"/>
        <w:rPr>
          <w:rFonts w:ascii="Times New Roman" w:eastAsia="Times New Roman" w:hAnsi="Times New Roman" w:cs="Times New Roman"/>
          <w:sz w:val="24"/>
          <w:szCs w:val="24"/>
        </w:rPr>
      </w:pPr>
      <w:r w:rsidRPr="00401D6E">
        <w:rPr>
          <w:rFonts w:ascii="Times New Roman" w:hAnsi="Times New Roman"/>
          <w:sz w:val="24"/>
          <w:szCs w:val="24"/>
        </w:rPr>
        <w:t>к правилам внутреннего контроля</w:t>
      </w:r>
    </w:p>
    <w:p w:rsidR="002023A8" w:rsidRPr="00401D6E" w:rsidRDefault="00497D6D">
      <w:pPr>
        <w:pStyle w:val="ConsPlusTitlePage"/>
        <w:jc w:val="right"/>
        <w:rPr>
          <w:rFonts w:ascii="Times New Roman" w:eastAsia="Times New Roman" w:hAnsi="Times New Roman" w:cs="Times New Roman"/>
          <w:sz w:val="24"/>
          <w:szCs w:val="24"/>
        </w:rPr>
      </w:pPr>
      <w:r w:rsidRPr="00401D6E">
        <w:rPr>
          <w:rFonts w:ascii="Times New Roman" w:hAnsi="Times New Roman"/>
          <w:sz w:val="24"/>
          <w:szCs w:val="24"/>
        </w:rPr>
        <w:t>Адвоката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center"/>
        <w:rPr>
          <w:rFonts w:ascii="Times New Roman" w:eastAsia="Times New Roman" w:hAnsi="Times New Roman" w:cs="Times New Roman"/>
          <w:sz w:val="24"/>
          <w:szCs w:val="24"/>
        </w:rPr>
      </w:pPr>
      <w:bookmarkStart w:id="19" w:name="P1097"/>
      <w:bookmarkEnd w:id="19"/>
      <w:r w:rsidRPr="00401D6E">
        <w:rPr>
          <w:rFonts w:ascii="Times New Roman" w:hAnsi="Times New Roman"/>
          <w:sz w:val="24"/>
          <w:szCs w:val="24"/>
        </w:rPr>
        <w:t>ПЕРЕЧЕНЬ</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ПРИЗНАКОВ ОПЕРАЦИЙ, ВИДОВ И УСЛОВИЙ ДЕЯТЕЛЬНОСТИ,</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ИМЕЮЩИХ ПОВЫШЕННЫЙ РИСК СОВЕРШЕНИЯ КЛИЕНТАМИ ОПЕРАЦИЙ</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В ЦЕЛЯХ ЛЕГАЛИЗАЦИИ (ОТМЫВАНИЯ) ДОХОДОВ, ПОЛУЧЕННЫХ</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ПРЕСТУПНЫМ ПУТЕМ, ФИНАНСИРОВАНИЯ ТЕРРОРИЗМА и ФИНАНСИРОВАНИЯ РАСПРОСТРАНЕНИЯ ОРУЖИЯ МАССОВОГО УНИЧТОЖЕНИЯ</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1) Деятельность по организации и проведению азартных игр.</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 Деятельность, связанная с реализацией, в том числе комиссионной, предметов искусства, антиквариата, мебели, легковых транспортных средств, предметов высокой роскоши.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lastRenderedPageBreak/>
        <w:t>3) Деятельность, связанная со скупкой, куплей-продажей драгоценных металлов, драгоценных камней, а также ювелирных изделий, содержащих драгоценные металлы и драгоценные камни, и ломом таких изделий.</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4) Деятельность, связанная с совершением сделок с недвижимым имуществом и/или оказанием посреднических услуг при совершении сделок с недвижимым имуществом.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5) Туроператорская и турагентская деятельность, а также иная деятельность по организации путешествий (туристская деятельность).</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6) Любая деятельность, связанная с интенсивным оборотом наличности.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7) Период деятельности с даты государственной регистрации юридического лица, индивидуального предпринимателя, получения статуса адвоката, нотариуса составляет менее 1 года.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8) Период нахождения клиента на обслуживании в организации (срок, прошедший с даты принятия на обслуживание клиента) составляет менее 1 года.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9) Отсутствие по адресу места нахождения юридического лица постоянно действующих органов управления, иных органов или лиц, имеющих право действовать от имени такого юридического лица без доверенности.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10) Клиент осуществляет взаимодействие с организацией, осуществляющей операции с денежными средствами или иным имуществом, исключительно через представителя, действующего по доверенности.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11) Клиент и/или выгодоприобретатель или учредитель является участником федеральных целевых программ или национальных проектов либо резидентом особой экономической зоны.</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12) Клиент и/или выгодоприобретатель или учредитель является организацией, в уставном капитале которой присутствует доля государственной собственности.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13) Клиент и/или выгодоприобретатель является нерезидентом Российской Федерации.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14) Клиент является иностранным публичным должностным лицом, либо действует в интересах (к выгоде) иностранного публичного должностного лица.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15) Клиент является супругом, близким родственником (родственником по прямой восходящей и нисходящей линии (родителем и ребенком, дедушкой, бабушкой и внуком), полнородным и </w:t>
      </w:r>
      <w:proofErr w:type="spellStart"/>
      <w:r w:rsidRPr="00401D6E">
        <w:rPr>
          <w:rFonts w:ascii="Times New Roman" w:hAnsi="Times New Roman"/>
          <w:sz w:val="24"/>
          <w:szCs w:val="24"/>
        </w:rPr>
        <w:t>неполнородным</w:t>
      </w:r>
      <w:proofErr w:type="spellEnd"/>
      <w:r w:rsidRPr="00401D6E">
        <w:rPr>
          <w:rFonts w:ascii="Times New Roman" w:hAnsi="Times New Roman"/>
          <w:sz w:val="24"/>
          <w:szCs w:val="24"/>
        </w:rPr>
        <w:t xml:space="preserve"> (имеющим общих отца или мать) братом и сестрой, усыновителем и усыновленным) иностранного публичного должностного лица.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16) Совершение клиентом операций с денежными средствами или иным имуществом, подлежащих обязательному контролю в соответствии с пунктом 2 статьи 6 Федерального закона.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17) Наличие в деятельности клиента подозрительных операций, сведения по которым представлялись в уполномоченный орган.</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18) Клиент осуществляет расчеты по операции (сделке) с использованием интернет-технологий, электронных платежных систем, альтернативных систем денежных переводов </w:t>
      </w:r>
      <w:r w:rsidRPr="00401D6E">
        <w:rPr>
          <w:rFonts w:ascii="Times New Roman" w:hAnsi="Times New Roman"/>
          <w:sz w:val="24"/>
          <w:szCs w:val="24"/>
        </w:rPr>
        <w:lastRenderedPageBreak/>
        <w:t>или иных систем удаленного доступа, либо иным способом без непосредственного контакта (за исключением внесения разовых платежей через платежный терминал на сумму менее 15 000 рублей, либо эквивалента этой суммы в иностранной валюте).</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19) Клиент и/или его контрагент, представитель клиента, выгодоприобретатель или учредитель клиента является фигурантом Перечня организаций и физических лиц, в отношении которых имеются сведения об их участии в экстремистской деятельности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20) Адрес регистрации (места нахождения или места жительства) клиента, представителя клиента, выгодоприобретателя или учредителя совпадает с адресом регистрации (местом нахождения или местом жительства) фигурантов Перечня организаций и физических лиц, в отношении которых имеются сведения об их участии в экстремистской деятельности.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21) Клиент является близким родственником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22) Деятельность общественных и религиозных организаций (объединений), благотворительных фондов, иностранных некоммерческих неправительственных организаций и </w:t>
      </w:r>
      <w:proofErr w:type="gramStart"/>
      <w:r w:rsidRPr="00401D6E">
        <w:rPr>
          <w:rFonts w:ascii="Times New Roman" w:hAnsi="Times New Roman"/>
          <w:sz w:val="24"/>
          <w:szCs w:val="24"/>
        </w:rPr>
        <w:t>их представительств</w:t>
      </w:r>
      <w:proofErr w:type="gramEnd"/>
      <w:r w:rsidRPr="00401D6E">
        <w:rPr>
          <w:rFonts w:ascii="Times New Roman" w:hAnsi="Times New Roman"/>
          <w:sz w:val="24"/>
          <w:szCs w:val="24"/>
        </w:rPr>
        <w:t xml:space="preserve"> и филиалов, осуществляющих свою деятельность на территории Российской Федерации.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23) Клиент является руководителем или учредителем </w:t>
      </w:r>
      <w:proofErr w:type="gramStart"/>
      <w:r w:rsidRPr="00401D6E">
        <w:rPr>
          <w:rFonts w:ascii="Times New Roman" w:hAnsi="Times New Roman"/>
          <w:sz w:val="24"/>
          <w:szCs w:val="24"/>
        </w:rPr>
        <w:t>общественной</w:t>
      </w:r>
      <w:proofErr w:type="gramEnd"/>
      <w:r w:rsidRPr="00401D6E">
        <w:rPr>
          <w:rFonts w:ascii="Times New Roman" w:hAnsi="Times New Roman"/>
          <w:sz w:val="24"/>
          <w:szCs w:val="24"/>
        </w:rPr>
        <w:t xml:space="preserve"> или религиозной организации (объединения), благотворительного фонда, иностранной некоммерческой неправительственной организации, ее филиала или представительства, осуществляющего свою деятельность на территории Российской Федерации.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24) Клиент и/или его контрагент, представитель клиента, выгодоприобретатель или учредитель клиента зарегистрирован в государстве или на территории с высокой террористической или экстремистской активностью.</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25) Клиент и/или его контрагент, представитель клиента, выгодоприобретатель или учредитель клиента 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 Клиент или его учредитель (выгодоприобретатель) либо контрагент клиента по операции (сделке) зарегистрирован или осуществляет деятельность в государстве или на территории, предоставляющем(щей) льготный налоговый режим налогообложения и (или) не предусматривающем(щей) раскрытия и предоставления информации при проведении финансовых операций (оффшорной зоне) &lt;1&gt;.</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&lt;1&gt; Для определения государств или территорий следует руководствоваться приказом Минфина от 13.11.2007 N 108 н "Об утверждении перечня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(оффшорные зоны)".</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Default="00497D6D">
      <w:pPr>
        <w:pStyle w:val="ConsPlusTitlePage"/>
        <w:ind w:firstLine="540"/>
        <w:jc w:val="both"/>
      </w:pPr>
      <w:r w:rsidRPr="00401D6E">
        <w:rPr>
          <w:rFonts w:ascii="Times New Roman" w:hAnsi="Times New Roman"/>
          <w:sz w:val="24"/>
          <w:szCs w:val="24"/>
        </w:rPr>
        <w:t>27) Иные признаки по усмотрению Адвоката.</w:t>
      </w:r>
    </w:p>
    <w:sectPr w:rsidR="002023A8" w:rsidSect="00011C27">
      <w:footerReference w:type="default" r:id="rId7"/>
      <w:pgSz w:w="11900" w:h="16840"/>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694" w:rsidRDefault="00697694">
      <w:r>
        <w:separator/>
      </w:r>
    </w:p>
  </w:endnote>
  <w:endnote w:type="continuationSeparator" w:id="0">
    <w:p w:rsidR="00697694" w:rsidRDefault="0069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46D" w:rsidRDefault="00D2146D">
    <w:pPr>
      <w:pStyle w:val="a6"/>
      <w:tabs>
        <w:tab w:val="clear" w:pos="9355"/>
        <w:tab w:val="right" w:pos="9329"/>
      </w:tabs>
      <w:jc w:val="right"/>
    </w:pPr>
    <w:r>
      <w:rPr>
        <w:sz w:val="20"/>
        <w:szCs w:val="20"/>
      </w:rPr>
      <w:fldChar w:fldCharType="begin"/>
    </w:r>
    <w:r>
      <w:rPr>
        <w:sz w:val="20"/>
        <w:szCs w:val="20"/>
      </w:rPr>
      <w:instrText xml:space="preserve"> PAGE </w:instrText>
    </w:r>
    <w:r>
      <w:rPr>
        <w:sz w:val="20"/>
        <w:szCs w:val="20"/>
      </w:rPr>
      <w:fldChar w:fldCharType="separate"/>
    </w:r>
    <w:r w:rsidR="00CC0454">
      <w:rPr>
        <w:noProof/>
        <w:sz w:val="20"/>
        <w:szCs w:val="20"/>
      </w:rPr>
      <w:t>49</w:t>
    </w:r>
    <w:r>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694" w:rsidRDefault="00697694">
      <w:r>
        <w:separator/>
      </w:r>
    </w:p>
  </w:footnote>
  <w:footnote w:type="continuationSeparator" w:id="0">
    <w:p w:rsidR="00697694" w:rsidRDefault="006976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619C"/>
    <w:multiLevelType w:val="hybridMultilevel"/>
    <w:tmpl w:val="138430D2"/>
    <w:numStyleLink w:val="a"/>
  </w:abstractNum>
  <w:abstractNum w:abstractNumId="1" w15:restartNumberingAfterBreak="0">
    <w:nsid w:val="087C1FAB"/>
    <w:multiLevelType w:val="hybridMultilevel"/>
    <w:tmpl w:val="138430D2"/>
    <w:styleLink w:val="a"/>
    <w:lvl w:ilvl="0" w:tplc="4CE8BBE2">
      <w:start w:val="1"/>
      <w:numFmt w:val="bullet"/>
      <w:lvlText w:val="-"/>
      <w:lvlJc w:val="left"/>
      <w:pPr>
        <w:tabs>
          <w:tab w:val="num" w:pos="698"/>
        </w:tabs>
        <w:ind w:left="158" w:firstLine="38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B8EE962">
      <w:start w:val="1"/>
      <w:numFmt w:val="bullet"/>
      <w:lvlText w:val="-"/>
      <w:lvlJc w:val="left"/>
      <w:pPr>
        <w:tabs>
          <w:tab w:val="num" w:pos="1298"/>
        </w:tabs>
        <w:ind w:left="758" w:firstLine="38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A6ADCCC">
      <w:start w:val="1"/>
      <w:numFmt w:val="bullet"/>
      <w:lvlText w:val="-"/>
      <w:lvlJc w:val="left"/>
      <w:pPr>
        <w:tabs>
          <w:tab w:val="num" w:pos="1898"/>
        </w:tabs>
        <w:ind w:left="1358" w:firstLine="38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4008D78">
      <w:start w:val="1"/>
      <w:numFmt w:val="bullet"/>
      <w:lvlText w:val="-"/>
      <w:lvlJc w:val="left"/>
      <w:pPr>
        <w:tabs>
          <w:tab w:val="num" w:pos="2498"/>
        </w:tabs>
        <w:ind w:left="1958" w:firstLine="38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0E24206">
      <w:start w:val="1"/>
      <w:numFmt w:val="bullet"/>
      <w:lvlText w:val="-"/>
      <w:lvlJc w:val="left"/>
      <w:pPr>
        <w:tabs>
          <w:tab w:val="num" w:pos="3098"/>
        </w:tabs>
        <w:ind w:left="2558" w:firstLine="38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9AC550A">
      <w:start w:val="1"/>
      <w:numFmt w:val="bullet"/>
      <w:lvlText w:val="-"/>
      <w:lvlJc w:val="left"/>
      <w:pPr>
        <w:tabs>
          <w:tab w:val="num" w:pos="3698"/>
        </w:tabs>
        <w:ind w:left="3158" w:firstLine="38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7C4EA88">
      <w:start w:val="1"/>
      <w:numFmt w:val="bullet"/>
      <w:lvlText w:val="-"/>
      <w:lvlJc w:val="left"/>
      <w:pPr>
        <w:tabs>
          <w:tab w:val="num" w:pos="4298"/>
        </w:tabs>
        <w:ind w:left="3758" w:firstLine="38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57ECA86">
      <w:start w:val="1"/>
      <w:numFmt w:val="bullet"/>
      <w:lvlText w:val="-"/>
      <w:lvlJc w:val="left"/>
      <w:pPr>
        <w:tabs>
          <w:tab w:val="num" w:pos="4898"/>
        </w:tabs>
        <w:ind w:left="4358" w:firstLine="38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9AA78D6">
      <w:start w:val="1"/>
      <w:numFmt w:val="bullet"/>
      <w:lvlText w:val="-"/>
      <w:lvlJc w:val="left"/>
      <w:pPr>
        <w:tabs>
          <w:tab w:val="num" w:pos="5498"/>
        </w:tabs>
        <w:ind w:left="4958" w:firstLine="38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3A8"/>
    <w:rsid w:val="00011C27"/>
    <w:rsid w:val="002023A8"/>
    <w:rsid w:val="003773C2"/>
    <w:rsid w:val="003F3135"/>
    <w:rsid w:val="00401D6E"/>
    <w:rsid w:val="00497D6D"/>
    <w:rsid w:val="00697694"/>
    <w:rsid w:val="00747BAC"/>
    <w:rsid w:val="00925020"/>
    <w:rsid w:val="00A86A0F"/>
    <w:rsid w:val="00AE54E1"/>
    <w:rsid w:val="00B65E78"/>
    <w:rsid w:val="00C60114"/>
    <w:rsid w:val="00CC0454"/>
    <w:rsid w:val="00CF2546"/>
    <w:rsid w:val="00D21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A311"/>
  <w15:docId w15:val="{E17B49FB-74FE-404E-8360-30A1A1ED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11C27"/>
    <w:rPr>
      <w:sz w:val="24"/>
      <w:szCs w:val="24"/>
      <w:lang w:val="en-US"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011C27"/>
    <w:rPr>
      <w:u w:val="single"/>
    </w:rPr>
  </w:style>
  <w:style w:type="table" w:customStyle="1" w:styleId="TableNormal">
    <w:name w:val="Table Normal"/>
    <w:rsid w:val="00011C27"/>
    <w:tblPr>
      <w:tblInd w:w="0" w:type="dxa"/>
      <w:tblCellMar>
        <w:top w:w="0" w:type="dxa"/>
        <w:left w:w="0" w:type="dxa"/>
        <w:bottom w:w="0" w:type="dxa"/>
        <w:right w:w="0" w:type="dxa"/>
      </w:tblCellMar>
    </w:tblPr>
  </w:style>
  <w:style w:type="paragraph" w:customStyle="1" w:styleId="a5">
    <w:name w:val="Колонтитулы"/>
    <w:rsid w:val="00011C27"/>
    <w:pPr>
      <w:tabs>
        <w:tab w:val="right" w:pos="9020"/>
      </w:tabs>
    </w:pPr>
    <w:rPr>
      <w:rFonts w:cs="Arial Unicode MS"/>
      <w:color w:val="000000"/>
      <w:sz w:val="30"/>
      <w:szCs w:val="30"/>
    </w:rPr>
  </w:style>
  <w:style w:type="paragraph" w:styleId="a6">
    <w:name w:val="footer"/>
    <w:rsid w:val="00011C27"/>
    <w:pPr>
      <w:tabs>
        <w:tab w:val="center" w:pos="4677"/>
        <w:tab w:val="right" w:pos="9355"/>
      </w:tabs>
    </w:pPr>
    <w:rPr>
      <w:rFonts w:cs="Arial Unicode MS"/>
      <w:color w:val="000000"/>
      <w:sz w:val="24"/>
      <w:szCs w:val="24"/>
      <w:u w:color="000000"/>
    </w:rPr>
  </w:style>
  <w:style w:type="paragraph" w:customStyle="1" w:styleId="ConsPlusTitlePage">
    <w:name w:val="ConsPlusTitlePage"/>
    <w:rsid w:val="00011C27"/>
    <w:pPr>
      <w:widowControl w:val="0"/>
    </w:pPr>
    <w:rPr>
      <w:rFonts w:ascii="Tahoma" w:hAnsi="Tahoma" w:cs="Arial Unicode MS"/>
      <w:color w:val="000000"/>
      <w:u w:color="000000"/>
    </w:rPr>
  </w:style>
  <w:style w:type="paragraph" w:customStyle="1" w:styleId="ConsPlusNormal">
    <w:name w:val="ConsPlusNormal"/>
    <w:rsid w:val="00011C27"/>
    <w:pPr>
      <w:widowControl w:val="0"/>
    </w:pPr>
    <w:rPr>
      <w:rFonts w:cs="Arial Unicode MS"/>
      <w:color w:val="000000"/>
      <w:sz w:val="24"/>
      <w:szCs w:val="24"/>
      <w:u w:color="000000"/>
    </w:rPr>
  </w:style>
  <w:style w:type="paragraph" w:customStyle="1" w:styleId="ConsPlusTitle">
    <w:name w:val="ConsPlusTitle"/>
    <w:rsid w:val="00011C27"/>
    <w:pPr>
      <w:widowControl w:val="0"/>
    </w:pPr>
    <w:rPr>
      <w:rFonts w:cs="Arial Unicode MS"/>
      <w:b/>
      <w:bCs/>
      <w:color w:val="000000"/>
      <w:sz w:val="24"/>
      <w:szCs w:val="24"/>
      <w:u w:color="000000"/>
    </w:rPr>
  </w:style>
  <w:style w:type="paragraph" w:customStyle="1" w:styleId="a7">
    <w:name w:val="По умолчанию"/>
    <w:rsid w:val="00011C27"/>
    <w:pPr>
      <w:spacing w:before="160" w:line="288" w:lineRule="auto"/>
    </w:pPr>
    <w:rPr>
      <w:rFonts w:eastAsia="Times New Roman"/>
      <w:color w:val="000000"/>
      <w:sz w:val="30"/>
      <w:szCs w:val="30"/>
    </w:rPr>
  </w:style>
  <w:style w:type="numbering" w:customStyle="1" w:styleId="a">
    <w:name w:val="Пункты"/>
    <w:rsid w:val="00011C27"/>
    <w:pPr>
      <w:numPr>
        <w:numId w:val="1"/>
      </w:numPr>
    </w:pPr>
  </w:style>
  <w:style w:type="paragraph" w:styleId="a8">
    <w:name w:val="No Spacing"/>
    <w:rsid w:val="00011C27"/>
    <w:rPr>
      <w:rFonts w:eastAsia="Times New Roman"/>
      <w:color w:val="000000"/>
      <w:sz w:val="24"/>
      <w:szCs w:val="24"/>
      <w:u w:color="000000"/>
    </w:rPr>
  </w:style>
  <w:style w:type="paragraph" w:styleId="a9">
    <w:name w:val="annotation text"/>
    <w:basedOn w:val="a0"/>
    <w:link w:val="aa"/>
    <w:uiPriority w:val="99"/>
    <w:semiHidden/>
    <w:unhideWhenUsed/>
    <w:rsid w:val="00011C27"/>
    <w:rPr>
      <w:sz w:val="20"/>
      <w:szCs w:val="20"/>
    </w:rPr>
  </w:style>
  <w:style w:type="character" w:customStyle="1" w:styleId="aa">
    <w:name w:val="Текст примечания Знак"/>
    <w:basedOn w:val="a1"/>
    <w:link w:val="a9"/>
    <w:uiPriority w:val="99"/>
    <w:semiHidden/>
    <w:rsid w:val="00011C27"/>
    <w:rPr>
      <w:lang w:val="en-US" w:eastAsia="en-US"/>
    </w:rPr>
  </w:style>
  <w:style w:type="character" w:styleId="ab">
    <w:name w:val="annotation reference"/>
    <w:basedOn w:val="a1"/>
    <w:uiPriority w:val="99"/>
    <w:semiHidden/>
    <w:unhideWhenUsed/>
    <w:rsid w:val="00011C27"/>
    <w:rPr>
      <w:sz w:val="16"/>
      <w:szCs w:val="16"/>
    </w:rPr>
  </w:style>
  <w:style w:type="paragraph" w:styleId="ac">
    <w:name w:val="Revision"/>
    <w:hidden/>
    <w:uiPriority w:val="99"/>
    <w:semiHidden/>
    <w:rsid w:val="00401D6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ad">
    <w:name w:val="List Paragraph"/>
    <w:basedOn w:val="a0"/>
    <w:uiPriority w:val="34"/>
    <w:qFormat/>
    <w:rsid w:val="00CF2546"/>
    <w:pPr>
      <w:ind w:left="720"/>
      <w:contextualSpacing/>
    </w:pPr>
  </w:style>
  <w:style w:type="paragraph" w:styleId="ae">
    <w:name w:val="header"/>
    <w:basedOn w:val="a0"/>
    <w:link w:val="af"/>
    <w:uiPriority w:val="99"/>
    <w:unhideWhenUsed/>
    <w:rsid w:val="003F3135"/>
    <w:pPr>
      <w:tabs>
        <w:tab w:val="center" w:pos="4677"/>
        <w:tab w:val="right" w:pos="9355"/>
      </w:tabs>
    </w:pPr>
  </w:style>
  <w:style w:type="character" w:customStyle="1" w:styleId="af">
    <w:name w:val="Верхний колонтитул Знак"/>
    <w:basedOn w:val="a1"/>
    <w:link w:val="ae"/>
    <w:uiPriority w:val="99"/>
    <w:rsid w:val="003F313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Times New Roman"/>
        <a:ea typeface="Times New Roman"/>
        <a:cs typeface="Times New Roman"/>
      </a:majorFont>
      <a:minorFont>
        <a:latin typeface="Times New Roman"/>
        <a:ea typeface="Times New Roman"/>
        <a:cs typeface="Times New Roman"/>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18467</Words>
  <Characters>105264</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Евдокимов Александр Леонидович</dc:creator>
  <cp:lastModifiedBy>Пользователь</cp:lastModifiedBy>
  <cp:revision>4</cp:revision>
  <cp:lastPrinted>2022-02-09T12:20:00Z</cp:lastPrinted>
  <dcterms:created xsi:type="dcterms:W3CDTF">2022-02-09T11:58:00Z</dcterms:created>
  <dcterms:modified xsi:type="dcterms:W3CDTF">2022-02-09T12:23:00Z</dcterms:modified>
</cp:coreProperties>
</file>